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63F7" w14:textId="77777777" w:rsidR="004961E5" w:rsidRPr="00970C98" w:rsidRDefault="004961E5" w:rsidP="00CB2909">
      <w:pPr>
        <w:pStyle w:val="Title"/>
        <w:rPr>
          <w:b/>
          <w:bCs/>
        </w:rPr>
      </w:pPr>
      <w:r w:rsidRPr="00970C98">
        <w:rPr>
          <w:b/>
          <w:bCs/>
        </w:rPr>
        <w:t>AGENDA</w:t>
      </w:r>
    </w:p>
    <w:p w14:paraId="0E4FB4CE" w14:textId="77777777" w:rsidR="004961E5" w:rsidRDefault="004961E5" w:rsidP="00CB2909">
      <w:pPr>
        <w:pStyle w:val="Title"/>
        <w:rPr>
          <w:b/>
        </w:rPr>
      </w:pPr>
      <w:r>
        <w:rPr>
          <w:b/>
        </w:rPr>
        <w:t>BOARD OF TRUSTEES</w:t>
      </w:r>
    </w:p>
    <w:p w14:paraId="22D7ED8C" w14:textId="77777777" w:rsidR="004961E5" w:rsidRDefault="004961E5" w:rsidP="00CB2909">
      <w:pPr>
        <w:pStyle w:val="Title"/>
        <w:rPr>
          <w:b/>
        </w:rPr>
      </w:pPr>
      <w:r>
        <w:rPr>
          <w:b/>
        </w:rPr>
        <w:t>TOWN OF WESTCLIFFE</w:t>
      </w:r>
    </w:p>
    <w:p w14:paraId="11BF9C7B" w14:textId="2293E70B" w:rsidR="004961E5" w:rsidRDefault="002A5DB1" w:rsidP="00CB2909">
      <w:pPr>
        <w:pStyle w:val="Title"/>
        <w:rPr>
          <w:b/>
        </w:rPr>
      </w:pPr>
      <w:r>
        <w:rPr>
          <w:b/>
        </w:rPr>
        <w:t>TUESDAY</w:t>
      </w:r>
      <w:r w:rsidR="009C1C13">
        <w:rPr>
          <w:b/>
        </w:rPr>
        <w:t xml:space="preserve">, </w:t>
      </w:r>
      <w:r w:rsidR="006C4D8B">
        <w:rPr>
          <w:b/>
        </w:rPr>
        <w:t>FEBRUARY</w:t>
      </w:r>
      <w:r w:rsidR="000963D5">
        <w:rPr>
          <w:b/>
        </w:rPr>
        <w:t xml:space="preserve"> 20, 2024</w:t>
      </w:r>
      <w:r w:rsidR="00CF4F45">
        <w:rPr>
          <w:b/>
        </w:rPr>
        <w:br/>
      </w:r>
      <w:r w:rsidR="004E78B2">
        <w:rPr>
          <w:b/>
        </w:rPr>
        <w:t>PATTERSON</w:t>
      </w:r>
      <w:r w:rsidR="004961E5">
        <w:rPr>
          <w:b/>
        </w:rPr>
        <w:t xml:space="preserve"> HALL</w:t>
      </w:r>
      <w:r w:rsidR="004E78B2">
        <w:rPr>
          <w:b/>
        </w:rPr>
        <w:t xml:space="preserve"> – 1000 MAIN</w:t>
      </w:r>
    </w:p>
    <w:p w14:paraId="7EE2E36F" w14:textId="77777777" w:rsidR="004961E5" w:rsidRDefault="00160C7A" w:rsidP="00CB2909">
      <w:pPr>
        <w:pStyle w:val="Title"/>
        <w:rPr>
          <w:b/>
        </w:rPr>
      </w:pPr>
      <w:r>
        <w:rPr>
          <w:b/>
        </w:rPr>
        <w:t>REGULAR</w:t>
      </w:r>
      <w:r w:rsidR="004961E5">
        <w:rPr>
          <w:b/>
        </w:rPr>
        <w:t xml:space="preserve"> MEETING</w:t>
      </w:r>
    </w:p>
    <w:p w14:paraId="613C27D6" w14:textId="77777777" w:rsidR="004961E5" w:rsidRDefault="00CB22A5" w:rsidP="00CB2909">
      <w:pPr>
        <w:pStyle w:val="Title"/>
        <w:rPr>
          <w:b/>
        </w:rPr>
      </w:pPr>
      <w:r>
        <w:rPr>
          <w:b/>
        </w:rPr>
        <w:t>5:30</w:t>
      </w:r>
      <w:r w:rsidR="004961E5">
        <w:rPr>
          <w:b/>
        </w:rPr>
        <w:t xml:space="preserve"> p.m.</w:t>
      </w:r>
    </w:p>
    <w:p w14:paraId="3EB75663" w14:textId="77777777" w:rsidR="00CA6F7D" w:rsidRDefault="00000000" w:rsidP="00CA6F7D">
      <w:pPr>
        <w:pStyle w:val="Title"/>
        <w:rPr>
          <w:b/>
        </w:rPr>
      </w:pPr>
      <w:hyperlink r:id="rId5" w:history="1">
        <w:r w:rsidR="00CA6F7D" w:rsidRPr="00B63EB9">
          <w:rPr>
            <w:rStyle w:val="Hyperlink"/>
            <w:b/>
          </w:rPr>
          <w:t>Join by Zoom</w:t>
        </w:r>
      </w:hyperlink>
    </w:p>
    <w:p w14:paraId="1A79DADA" w14:textId="77777777" w:rsidR="00CA6F7D" w:rsidRPr="003A28AB" w:rsidRDefault="00CA6F7D" w:rsidP="00CA6F7D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Meeting ID: </w:t>
      </w:r>
      <w:r>
        <w:rPr>
          <w:bCs/>
          <w:sz w:val="20"/>
          <w:szCs w:val="20"/>
        </w:rPr>
        <w:t>818 5670 3226</w:t>
      </w:r>
    </w:p>
    <w:p w14:paraId="4FCD8A3A" w14:textId="77777777" w:rsidR="00CA6F7D" w:rsidRPr="003A28AB" w:rsidRDefault="00CA6F7D" w:rsidP="00CA6F7D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Passcode: </w:t>
      </w:r>
      <w:r>
        <w:rPr>
          <w:bCs/>
          <w:sz w:val="20"/>
          <w:szCs w:val="20"/>
        </w:rPr>
        <w:t>423986</w:t>
      </w:r>
    </w:p>
    <w:p w14:paraId="1B3CB348" w14:textId="77777777" w:rsidR="00CA6F7D" w:rsidRPr="003A28AB" w:rsidRDefault="00CA6F7D" w:rsidP="00CA6F7D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By Phone: </w:t>
      </w:r>
      <w:r>
        <w:rPr>
          <w:bCs/>
          <w:sz w:val="20"/>
          <w:szCs w:val="20"/>
        </w:rPr>
        <w:t>719-359-4580</w:t>
      </w:r>
    </w:p>
    <w:p w14:paraId="370E6BDB" w14:textId="77777777" w:rsidR="00940F0E" w:rsidRDefault="00940F0E"/>
    <w:p w14:paraId="3F4C920A" w14:textId="77777777" w:rsidR="004961E5" w:rsidRDefault="004961E5" w:rsidP="00970C98">
      <w:pPr>
        <w:pStyle w:val="Heading1"/>
        <w:spacing w:before="0"/>
      </w:pPr>
      <w:r>
        <w:t>1.</w:t>
      </w:r>
      <w:r>
        <w:tab/>
        <w:t>Call to Order</w:t>
      </w:r>
    </w:p>
    <w:p w14:paraId="778B6F88" w14:textId="77777777" w:rsidR="004961E5" w:rsidRDefault="004961E5" w:rsidP="00970C98">
      <w:pPr>
        <w:pStyle w:val="Heading1"/>
        <w:spacing w:before="0"/>
      </w:pPr>
      <w:r>
        <w:t>2.</w:t>
      </w:r>
      <w:r>
        <w:tab/>
        <w:t>Pledge of Allegiance</w:t>
      </w:r>
    </w:p>
    <w:p w14:paraId="3B42B5CF" w14:textId="77777777" w:rsidR="004961E5" w:rsidRDefault="004961E5" w:rsidP="00970C98">
      <w:pPr>
        <w:pStyle w:val="Heading1"/>
        <w:spacing w:before="0"/>
      </w:pPr>
      <w:r>
        <w:t>3.</w:t>
      </w:r>
      <w:r>
        <w:tab/>
        <w:t>Roll Call</w:t>
      </w:r>
    </w:p>
    <w:p w14:paraId="0945945A" w14:textId="77777777" w:rsidR="004961E5" w:rsidRDefault="004961E5" w:rsidP="00970C98">
      <w:pPr>
        <w:pStyle w:val="Heading1"/>
        <w:spacing w:before="0"/>
      </w:pPr>
      <w:r>
        <w:t>4.</w:t>
      </w:r>
      <w:r>
        <w:tab/>
        <w:t>Recognition of Visitors</w:t>
      </w:r>
    </w:p>
    <w:p w14:paraId="4D59057B" w14:textId="77777777" w:rsidR="00D54D0D" w:rsidRDefault="004961E5" w:rsidP="00970C98">
      <w:pPr>
        <w:pStyle w:val="Heading1"/>
        <w:spacing w:before="0"/>
      </w:pPr>
      <w:r>
        <w:t>5.</w:t>
      </w:r>
      <w:r>
        <w:tab/>
      </w:r>
      <w:r w:rsidR="00D54D0D" w:rsidRPr="00437809">
        <w:t>Consent Agenda</w:t>
      </w:r>
    </w:p>
    <w:p w14:paraId="6B340FC8" w14:textId="77777777" w:rsidR="00D54D0D" w:rsidRDefault="00D54D0D" w:rsidP="00970C98">
      <w:pPr>
        <w:ind w:left="720"/>
      </w:pPr>
      <w:r w:rsidRPr="00437809">
        <w:t xml:space="preserve">Note:   All items listed under the Consent Agenda are routine and </w:t>
      </w:r>
      <w:r w:rsidR="00FE7A7A">
        <w:t>are</w:t>
      </w:r>
      <w:r w:rsidRPr="00437809">
        <w:t xml:space="preserve"> approved with one motion.  There will be </w:t>
      </w:r>
      <w:r w:rsidR="002A5DB1">
        <w:t>a separate discussion of these items if</w:t>
      </w:r>
      <w:r w:rsidRPr="00437809">
        <w:t xml:space="preserve"> a </w:t>
      </w:r>
      <w:r>
        <w:t>Board</w:t>
      </w:r>
      <w:r w:rsidRPr="00437809">
        <w:t xml:space="preserve"> Member or citizen requests</w:t>
      </w:r>
      <w:r w:rsidR="000E0885">
        <w:t>. The</w:t>
      </w:r>
      <w:r w:rsidRPr="00437809">
        <w:t xml:space="preserve"> item may be removed from the Consent Agenda and considered separately at the discretion of </w:t>
      </w:r>
      <w:r w:rsidR="00F2179C">
        <w:t xml:space="preserve">the </w:t>
      </w:r>
      <w:r>
        <w:t>Board of Trustees</w:t>
      </w:r>
      <w:r w:rsidRPr="00437809">
        <w:t>.</w:t>
      </w:r>
    </w:p>
    <w:p w14:paraId="474E4C2A" w14:textId="40B656C8" w:rsidR="00D54D0D" w:rsidRPr="00631B5B" w:rsidRDefault="00631B5B" w:rsidP="00970C98">
      <w:pPr>
        <w:pStyle w:val="Subtitle"/>
        <w:spacing w:after="0"/>
        <w:ind w:left="720"/>
        <w:rPr>
          <w:rStyle w:val="SubtleReference"/>
        </w:rPr>
      </w:pPr>
      <w:r w:rsidRPr="00631B5B">
        <w:rPr>
          <w:rStyle w:val="SubtleReference"/>
        </w:rPr>
        <w:t xml:space="preserve">A. </w:t>
      </w:r>
      <w:r w:rsidRPr="00631B5B">
        <w:rPr>
          <w:rStyle w:val="SubtleReference"/>
        </w:rPr>
        <w:tab/>
        <w:t>Approval of minutes</w:t>
      </w:r>
    </w:p>
    <w:p w14:paraId="21CCBF4D" w14:textId="6C679F76" w:rsidR="00D54D0D" w:rsidRPr="00631B5B" w:rsidRDefault="00631B5B" w:rsidP="00970C98">
      <w:pPr>
        <w:pStyle w:val="Subtitle"/>
        <w:spacing w:after="0"/>
        <w:ind w:left="720"/>
        <w:rPr>
          <w:rStyle w:val="SubtleReference"/>
        </w:rPr>
      </w:pPr>
      <w:r w:rsidRPr="00631B5B">
        <w:rPr>
          <w:rStyle w:val="SubtleReference"/>
        </w:rPr>
        <w:t>B.</w:t>
      </w:r>
      <w:r w:rsidRPr="00631B5B">
        <w:rPr>
          <w:rStyle w:val="SubtleReference"/>
        </w:rPr>
        <w:tab/>
        <w:t>Treasurer’s report</w:t>
      </w:r>
    </w:p>
    <w:p w14:paraId="46D3B0DC" w14:textId="3E72D661" w:rsidR="00D54D0D" w:rsidRDefault="00631B5B" w:rsidP="00970C98">
      <w:pPr>
        <w:pStyle w:val="Subtitle"/>
        <w:spacing w:after="0"/>
        <w:ind w:left="720"/>
        <w:rPr>
          <w:rStyle w:val="SubtleReference"/>
        </w:rPr>
      </w:pPr>
      <w:r w:rsidRPr="00631B5B">
        <w:rPr>
          <w:rStyle w:val="SubtleReference"/>
        </w:rPr>
        <w:t>C.</w:t>
      </w:r>
      <w:r w:rsidRPr="00631B5B">
        <w:rPr>
          <w:rStyle w:val="SubtleReference"/>
        </w:rPr>
        <w:tab/>
        <w:t>Approval of bills</w:t>
      </w:r>
    </w:p>
    <w:p w14:paraId="4234B121" w14:textId="77777777" w:rsidR="004961E5" w:rsidRDefault="00D54D0D" w:rsidP="00970C98">
      <w:pPr>
        <w:pStyle w:val="Heading1"/>
        <w:spacing w:before="0"/>
      </w:pPr>
      <w:r>
        <w:t>6</w:t>
      </w:r>
      <w:r w:rsidR="004961E5">
        <w:t>.</w:t>
      </w:r>
      <w:r w:rsidR="004961E5">
        <w:tab/>
        <w:t>Old Business</w:t>
      </w:r>
    </w:p>
    <w:p w14:paraId="7A7C0438" w14:textId="71644F4B" w:rsidR="00282F5E" w:rsidRPr="00631B5B" w:rsidRDefault="001418E4" w:rsidP="00970C98">
      <w:pPr>
        <w:pStyle w:val="Subtitle"/>
        <w:spacing w:after="0"/>
      </w:pPr>
      <w:r>
        <w:tab/>
        <w:t>None</w:t>
      </w:r>
    </w:p>
    <w:p w14:paraId="02BAD242" w14:textId="77777777" w:rsidR="004961E5" w:rsidRDefault="00D54D0D" w:rsidP="00970C98">
      <w:pPr>
        <w:pStyle w:val="Heading1"/>
        <w:spacing w:before="0"/>
      </w:pPr>
      <w:r w:rsidRPr="00631B5B">
        <w:t>7</w:t>
      </w:r>
      <w:r w:rsidR="004961E5" w:rsidRPr="00631B5B">
        <w:t xml:space="preserve">. </w:t>
      </w:r>
      <w:r w:rsidR="004961E5" w:rsidRPr="00631B5B">
        <w:tab/>
        <w:t>New Business</w:t>
      </w:r>
    </w:p>
    <w:p w14:paraId="546FFA35" w14:textId="5D797E34" w:rsidR="00942F78" w:rsidRDefault="00942F78" w:rsidP="001418E4">
      <w:pPr>
        <w:ind w:left="1080" w:hanging="360"/>
      </w:pPr>
      <w:r>
        <w:t>a.</w:t>
      </w:r>
      <w:r>
        <w:tab/>
        <w:t>Sheriff 2023 4</w:t>
      </w:r>
      <w:r w:rsidRPr="00942F78">
        <w:rPr>
          <w:vertAlign w:val="superscript"/>
        </w:rPr>
        <w:t>th</w:t>
      </w:r>
      <w:r>
        <w:t xml:space="preserve"> quarter report.</w:t>
      </w:r>
    </w:p>
    <w:p w14:paraId="4BD064C5" w14:textId="55EAD177" w:rsidR="00783E33" w:rsidRDefault="00783E33" w:rsidP="001418E4">
      <w:pPr>
        <w:ind w:left="1080" w:hanging="360"/>
      </w:pPr>
      <w:r>
        <w:t>b.</w:t>
      </w:r>
      <w:r>
        <w:tab/>
        <w:t>Fire Department update.</w:t>
      </w:r>
    </w:p>
    <w:p w14:paraId="187575FE" w14:textId="43A0B2CC" w:rsidR="001418E4" w:rsidRPr="00942F78" w:rsidRDefault="00783E33" w:rsidP="001418E4">
      <w:pPr>
        <w:ind w:left="1080" w:hanging="360"/>
      </w:pPr>
      <w:r>
        <w:t>c</w:t>
      </w:r>
      <w:r w:rsidR="001418E4">
        <w:t>.</w:t>
      </w:r>
      <w:r w:rsidR="001418E4">
        <w:tab/>
        <w:t>Charge Point update.</w:t>
      </w:r>
    </w:p>
    <w:p w14:paraId="73C64297" w14:textId="773813E5" w:rsidR="001418E4" w:rsidRDefault="00783E33" w:rsidP="001418E4">
      <w:pPr>
        <w:ind w:left="1080" w:hanging="360"/>
      </w:pPr>
      <w:r>
        <w:t>d</w:t>
      </w:r>
      <w:r w:rsidR="00074BD6">
        <w:t>.</w:t>
      </w:r>
      <w:r w:rsidR="00074BD6">
        <w:tab/>
      </w:r>
      <w:r w:rsidR="0019081B">
        <w:rPr>
          <w:rFonts w:asciiTheme="minorHAnsi" w:hAnsiTheme="minorHAnsi" w:cstheme="minorHAnsi"/>
        </w:rPr>
        <w:t>Consider appointing a project and a bid review committee for the four 2024 construction</w:t>
      </w:r>
      <w:r w:rsidR="001418E4">
        <w:rPr>
          <w:rFonts w:asciiTheme="minorHAnsi" w:hAnsiTheme="minorHAnsi" w:cstheme="minorHAnsi"/>
        </w:rPr>
        <w:t xml:space="preserve"> projects.</w:t>
      </w:r>
    </w:p>
    <w:p w14:paraId="36A16B55" w14:textId="2C526F9E" w:rsidR="00074BD6" w:rsidRPr="00964559" w:rsidRDefault="00783E33" w:rsidP="001418E4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1418E4">
        <w:rPr>
          <w:rFonts w:asciiTheme="minorHAnsi" w:hAnsiTheme="minorHAnsi" w:cstheme="minorHAnsi"/>
        </w:rPr>
        <w:t>.</w:t>
      </w:r>
      <w:r w:rsidR="001418E4">
        <w:rPr>
          <w:rFonts w:asciiTheme="minorHAnsi" w:hAnsiTheme="minorHAnsi" w:cstheme="minorHAnsi"/>
        </w:rPr>
        <w:tab/>
      </w:r>
      <w:r w:rsidR="00074BD6" w:rsidRPr="00964559">
        <w:rPr>
          <w:rFonts w:asciiTheme="minorHAnsi" w:hAnsiTheme="minorHAnsi" w:cstheme="minorHAnsi"/>
        </w:rPr>
        <w:t xml:space="preserve">Consideration of </w:t>
      </w:r>
      <w:r w:rsidR="00964559">
        <w:rPr>
          <w:rFonts w:asciiTheme="minorHAnsi" w:hAnsiTheme="minorHAnsi" w:cstheme="minorHAnsi"/>
        </w:rPr>
        <w:t xml:space="preserve">a request to </w:t>
      </w:r>
      <w:r w:rsidR="009F20E8">
        <w:rPr>
          <w:rFonts w:asciiTheme="minorHAnsi" w:hAnsiTheme="minorHAnsi" w:cstheme="minorHAnsi"/>
        </w:rPr>
        <w:t xml:space="preserve">move forward with affordable housing </w:t>
      </w:r>
      <w:r w:rsidR="00964559">
        <w:rPr>
          <w:rFonts w:asciiTheme="minorHAnsi" w:hAnsiTheme="minorHAnsi" w:cstheme="minorHAnsi"/>
        </w:rPr>
        <w:t xml:space="preserve">as recommended by the </w:t>
      </w:r>
      <w:r w:rsidR="00074BD6" w:rsidRPr="00964559">
        <w:rPr>
          <w:rFonts w:asciiTheme="minorHAnsi" w:hAnsiTheme="minorHAnsi" w:cstheme="minorHAnsi"/>
        </w:rPr>
        <w:t>Planning Commission.</w:t>
      </w:r>
    </w:p>
    <w:p w14:paraId="105F270F" w14:textId="598D704F" w:rsidR="00964559" w:rsidRDefault="00783E33" w:rsidP="001418E4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64559" w:rsidRPr="00964559">
        <w:rPr>
          <w:rFonts w:asciiTheme="minorHAnsi" w:hAnsiTheme="minorHAnsi" w:cstheme="minorHAnsi"/>
        </w:rPr>
        <w:t>.</w:t>
      </w:r>
      <w:r w:rsidR="00964559">
        <w:rPr>
          <w:rFonts w:asciiTheme="minorHAnsi" w:hAnsiTheme="minorHAnsi" w:cstheme="minorHAnsi"/>
        </w:rPr>
        <w:tab/>
        <w:t xml:space="preserve">Consideration of </w:t>
      </w:r>
      <w:r w:rsidR="003853E8">
        <w:rPr>
          <w:rFonts w:asciiTheme="minorHAnsi" w:hAnsiTheme="minorHAnsi" w:cstheme="minorHAnsi"/>
        </w:rPr>
        <w:t>adopting the</w:t>
      </w:r>
      <w:r w:rsidR="00E53840" w:rsidRPr="00E53840">
        <w:rPr>
          <w:rFonts w:asciiTheme="minorHAnsi" w:hAnsiTheme="minorHAnsi" w:cstheme="minorHAnsi"/>
        </w:rPr>
        <w:t xml:space="preserve"> 2018 Appendix Q, Title 3, Section 1, Chapter 2, Tiny </w:t>
      </w:r>
      <w:proofErr w:type="gramStart"/>
      <w:r w:rsidR="00E53840" w:rsidRPr="00E53840">
        <w:rPr>
          <w:rFonts w:asciiTheme="minorHAnsi" w:hAnsiTheme="minorHAnsi" w:cstheme="minorHAnsi"/>
        </w:rPr>
        <w:t>Homes.</w:t>
      </w:r>
      <w:r w:rsidR="00964559">
        <w:rPr>
          <w:rFonts w:asciiTheme="minorHAnsi" w:hAnsiTheme="minorHAnsi" w:cstheme="minorHAnsi"/>
        </w:rPr>
        <w:t>-</w:t>
      </w:r>
      <w:proofErr w:type="gramEnd"/>
      <w:r w:rsidR="00964559">
        <w:rPr>
          <w:rFonts w:asciiTheme="minorHAnsi" w:hAnsiTheme="minorHAnsi" w:cstheme="minorHAnsi"/>
        </w:rPr>
        <w:t>Recommended by the Planning Commission.</w:t>
      </w:r>
    </w:p>
    <w:p w14:paraId="23330FFF" w14:textId="6C7CF732" w:rsidR="00DD74B5" w:rsidRDefault="00783E33" w:rsidP="001418E4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5C7DF5">
        <w:rPr>
          <w:rFonts w:asciiTheme="minorHAnsi" w:hAnsiTheme="minorHAnsi" w:cstheme="minorHAnsi"/>
        </w:rPr>
        <w:t>.</w:t>
      </w:r>
      <w:r w:rsidR="005C7DF5">
        <w:rPr>
          <w:rFonts w:asciiTheme="minorHAnsi" w:hAnsiTheme="minorHAnsi" w:cstheme="minorHAnsi"/>
        </w:rPr>
        <w:tab/>
      </w:r>
      <w:r w:rsidR="00DD74B5">
        <w:rPr>
          <w:rFonts w:asciiTheme="minorHAnsi" w:hAnsiTheme="minorHAnsi" w:cstheme="minorHAnsi"/>
        </w:rPr>
        <w:t>Discuss changing the street lights in town for Dark Skies compliance</w:t>
      </w:r>
      <w:r w:rsidR="004755B1">
        <w:rPr>
          <w:rFonts w:asciiTheme="minorHAnsi" w:hAnsiTheme="minorHAnsi" w:cstheme="minorHAnsi"/>
        </w:rPr>
        <w:t xml:space="preserve"> starting in 2025.</w:t>
      </w:r>
      <w:r w:rsidR="00DD74B5">
        <w:rPr>
          <w:rFonts w:asciiTheme="minorHAnsi" w:hAnsiTheme="minorHAnsi" w:cstheme="minorHAnsi"/>
        </w:rPr>
        <w:t xml:space="preserve"> </w:t>
      </w:r>
    </w:p>
    <w:p w14:paraId="1AC2EFDD" w14:textId="708FF2A8" w:rsidR="001418E4" w:rsidRDefault="00783E33" w:rsidP="001418E4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1418E4">
        <w:rPr>
          <w:rFonts w:asciiTheme="minorHAnsi" w:hAnsiTheme="minorHAnsi" w:cstheme="minorHAnsi"/>
        </w:rPr>
        <w:t>.</w:t>
      </w:r>
      <w:r w:rsidR="001418E4">
        <w:rPr>
          <w:rFonts w:asciiTheme="minorHAnsi" w:hAnsiTheme="minorHAnsi" w:cstheme="minorHAnsi"/>
        </w:rPr>
        <w:tab/>
        <w:t xml:space="preserve">Consideration of </w:t>
      </w:r>
      <w:r w:rsidR="00704B64">
        <w:rPr>
          <w:rFonts w:asciiTheme="minorHAnsi" w:hAnsiTheme="minorHAnsi" w:cstheme="minorHAnsi"/>
        </w:rPr>
        <w:t>a</w:t>
      </w:r>
      <w:r w:rsidR="00E53840">
        <w:rPr>
          <w:rFonts w:asciiTheme="minorHAnsi" w:hAnsiTheme="minorHAnsi" w:cstheme="minorHAnsi"/>
        </w:rPr>
        <w:t>pply</w:t>
      </w:r>
      <w:r w:rsidR="00704B64">
        <w:rPr>
          <w:rFonts w:asciiTheme="minorHAnsi" w:hAnsiTheme="minorHAnsi" w:cstheme="minorHAnsi"/>
        </w:rPr>
        <w:t>ing</w:t>
      </w:r>
      <w:r w:rsidR="001418E4">
        <w:rPr>
          <w:rFonts w:asciiTheme="minorHAnsi" w:hAnsiTheme="minorHAnsi" w:cstheme="minorHAnsi"/>
        </w:rPr>
        <w:t xml:space="preserve"> for a Highway Safety Improvement grant</w:t>
      </w:r>
      <w:r w:rsidR="00E53840">
        <w:rPr>
          <w:rFonts w:asciiTheme="minorHAnsi" w:hAnsiTheme="minorHAnsi" w:cstheme="minorHAnsi"/>
        </w:rPr>
        <w:t xml:space="preserve"> </w:t>
      </w:r>
      <w:r w:rsidR="00871308">
        <w:rPr>
          <w:rFonts w:asciiTheme="minorHAnsi" w:hAnsiTheme="minorHAnsi" w:cstheme="minorHAnsi"/>
        </w:rPr>
        <w:t xml:space="preserve">(HSIP) </w:t>
      </w:r>
      <w:r w:rsidR="00E53840">
        <w:rPr>
          <w:rFonts w:asciiTheme="minorHAnsi" w:hAnsiTheme="minorHAnsi" w:cstheme="minorHAnsi"/>
        </w:rPr>
        <w:t xml:space="preserve">and possibly </w:t>
      </w:r>
      <w:r w:rsidR="00704B64">
        <w:rPr>
          <w:rFonts w:asciiTheme="minorHAnsi" w:hAnsiTheme="minorHAnsi" w:cstheme="minorHAnsi"/>
        </w:rPr>
        <w:t>committing</w:t>
      </w:r>
      <w:r w:rsidR="00E53840">
        <w:rPr>
          <w:rFonts w:asciiTheme="minorHAnsi" w:hAnsiTheme="minorHAnsi" w:cstheme="minorHAnsi"/>
        </w:rPr>
        <w:t xml:space="preserve"> funds for 2024.</w:t>
      </w:r>
    </w:p>
    <w:p w14:paraId="199BD489" w14:textId="322D2747" w:rsidR="00704B64" w:rsidRPr="00964559" w:rsidRDefault="00783E33" w:rsidP="001418E4">
      <w:pPr>
        <w:ind w:left="1080" w:hanging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</w:t>
      </w:r>
      <w:proofErr w:type="spellEnd"/>
      <w:r w:rsidR="00704B64">
        <w:rPr>
          <w:rFonts w:asciiTheme="minorHAnsi" w:hAnsiTheme="minorHAnsi" w:cstheme="minorHAnsi"/>
        </w:rPr>
        <w:t>.</w:t>
      </w:r>
      <w:r w:rsidR="00704B64">
        <w:rPr>
          <w:rFonts w:asciiTheme="minorHAnsi" w:hAnsiTheme="minorHAnsi" w:cstheme="minorHAnsi"/>
        </w:rPr>
        <w:tab/>
        <w:t>Consider applying for LOMA (Local Matching Funds).</w:t>
      </w:r>
    </w:p>
    <w:p w14:paraId="59778A7F" w14:textId="1B765D68" w:rsidR="004961E5" w:rsidRDefault="00D54D0D" w:rsidP="00970C98">
      <w:pPr>
        <w:pStyle w:val="Heading1"/>
        <w:spacing w:before="0"/>
      </w:pPr>
      <w:r>
        <w:t>8</w:t>
      </w:r>
      <w:r w:rsidR="004961E5">
        <w:t>.</w:t>
      </w:r>
      <w:r w:rsidR="004961E5">
        <w:tab/>
        <w:t xml:space="preserve">Additions to </w:t>
      </w:r>
      <w:r w:rsidR="00631B5B">
        <w:t xml:space="preserve">the </w:t>
      </w:r>
      <w:r w:rsidR="004961E5">
        <w:t>Agenda</w:t>
      </w:r>
    </w:p>
    <w:p w14:paraId="5A091E46" w14:textId="77777777" w:rsidR="004961E5" w:rsidRDefault="00D54D0D" w:rsidP="00970C98">
      <w:pPr>
        <w:pStyle w:val="Heading1"/>
        <w:spacing w:before="0"/>
      </w:pPr>
      <w:r>
        <w:t>9</w:t>
      </w:r>
      <w:r w:rsidR="004961E5">
        <w:t>.</w:t>
      </w:r>
      <w:r w:rsidR="004961E5">
        <w:tab/>
        <w:t>Staff &amp; Committee Reports</w:t>
      </w:r>
    </w:p>
    <w:p w14:paraId="2ADB521A" w14:textId="143EDFE1" w:rsidR="00D5796C" w:rsidRPr="00016B7F" w:rsidRDefault="004961E5" w:rsidP="00016B7F">
      <w:pPr>
        <w:ind w:left="720" w:hanging="720"/>
        <w:rPr>
          <w:rFonts w:asciiTheme="minorHAnsi" w:eastAsiaTheme="majorEastAsia" w:hAnsiTheme="minorHAnsi" w:cstheme="majorBidi"/>
          <w:szCs w:val="32"/>
        </w:rPr>
      </w:pPr>
      <w:r w:rsidRPr="00631B5B">
        <w:rPr>
          <w:rStyle w:val="Heading1Char"/>
        </w:rPr>
        <w:t>1</w:t>
      </w:r>
      <w:r w:rsidR="00D54D0D" w:rsidRPr="00631B5B">
        <w:rPr>
          <w:rStyle w:val="Heading1Char"/>
        </w:rPr>
        <w:t>0</w:t>
      </w:r>
      <w:r w:rsidRPr="00631B5B">
        <w:rPr>
          <w:rStyle w:val="Heading1Char"/>
        </w:rPr>
        <w:t>.</w:t>
      </w:r>
      <w:r w:rsidRPr="00631B5B">
        <w:rPr>
          <w:rStyle w:val="Heading1Char"/>
        </w:rPr>
        <w:tab/>
        <w:t xml:space="preserve">Public Comment </w:t>
      </w:r>
      <w:r w:rsidR="00F2179C" w:rsidRPr="00631B5B">
        <w:rPr>
          <w:rStyle w:val="Heading1Char"/>
        </w:rPr>
        <w:t>–</w:t>
      </w:r>
      <w:r w:rsidRPr="00631B5B">
        <w:rPr>
          <w:rStyle w:val="Heading1Char"/>
        </w:rPr>
        <w:t xml:space="preserve"> </w:t>
      </w:r>
      <w:r w:rsidR="00016B7F" w:rsidRPr="00016B7F">
        <w:rPr>
          <w:rStyle w:val="Heading1Char"/>
        </w:rPr>
        <w:t>Westcliffe citizens or business owners can comment on agenda items only</w:t>
      </w:r>
      <w:r w:rsidR="00016B7F">
        <w:rPr>
          <w:rStyle w:val="Heading1Char"/>
        </w:rPr>
        <w:t xml:space="preserve"> </w:t>
      </w:r>
      <w:r w:rsidR="00016B7F" w:rsidRPr="00016B7F">
        <w:rPr>
          <w:rStyle w:val="Heading1Char"/>
        </w:rPr>
        <w:t>and are limited to three (3) minutes. A request can be made to be placed on a future month’s</w:t>
      </w:r>
      <w:r w:rsidR="00016B7F">
        <w:rPr>
          <w:rStyle w:val="Heading1Char"/>
        </w:rPr>
        <w:t xml:space="preserve"> </w:t>
      </w:r>
      <w:r w:rsidR="00016B7F" w:rsidRPr="00016B7F">
        <w:rPr>
          <w:rStyle w:val="Heading1Char"/>
        </w:rPr>
        <w:t>agenda if they want to address the Board of Trustees on issues related to the Town of</w:t>
      </w:r>
      <w:r w:rsidR="00016B7F">
        <w:rPr>
          <w:rStyle w:val="Heading1Char"/>
        </w:rPr>
        <w:t xml:space="preserve"> </w:t>
      </w:r>
      <w:r w:rsidR="00016B7F" w:rsidRPr="00016B7F">
        <w:rPr>
          <w:rStyle w:val="Heading1Char"/>
        </w:rPr>
        <w:t>Westcliffe.”</w:t>
      </w:r>
      <w:r w:rsidR="00D5796C" w:rsidRPr="00631B5B">
        <w:rPr>
          <w:rStyle w:val="Heading1Char"/>
        </w:rPr>
        <w:t xml:space="preserve">  </w:t>
      </w:r>
    </w:p>
    <w:p w14:paraId="3AE96DC9" w14:textId="77777777" w:rsidR="004961E5" w:rsidRDefault="004961E5" w:rsidP="00970C98">
      <w:r>
        <w:tab/>
        <w:t>Adjourn</w:t>
      </w:r>
    </w:p>
    <w:sectPr w:rsidR="004961E5" w:rsidSect="00AC687C">
      <w:pgSz w:w="12240" w:h="15840"/>
      <w:pgMar w:top="13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F05"/>
    <w:multiLevelType w:val="hybridMultilevel"/>
    <w:tmpl w:val="72C8CCCC"/>
    <w:lvl w:ilvl="0" w:tplc="71ECC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803622">
    <w:abstractNumId w:val="0"/>
  </w:num>
  <w:num w:numId="2" w16cid:durableId="58808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5"/>
    <w:rsid w:val="000053EB"/>
    <w:rsid w:val="0001655A"/>
    <w:rsid w:val="00016B7F"/>
    <w:rsid w:val="00062FA9"/>
    <w:rsid w:val="00074BD6"/>
    <w:rsid w:val="000963D5"/>
    <w:rsid w:val="000B2806"/>
    <w:rsid w:val="000D6C25"/>
    <w:rsid w:val="000E0885"/>
    <w:rsid w:val="001035BD"/>
    <w:rsid w:val="00132EDF"/>
    <w:rsid w:val="001418E4"/>
    <w:rsid w:val="00143081"/>
    <w:rsid w:val="00145009"/>
    <w:rsid w:val="001460BE"/>
    <w:rsid w:val="00160C7A"/>
    <w:rsid w:val="00184572"/>
    <w:rsid w:val="0019081B"/>
    <w:rsid w:val="001A681D"/>
    <w:rsid w:val="001F6131"/>
    <w:rsid w:val="002154E9"/>
    <w:rsid w:val="002460B5"/>
    <w:rsid w:val="00253249"/>
    <w:rsid w:val="00281B8F"/>
    <w:rsid w:val="00282F5E"/>
    <w:rsid w:val="002914A4"/>
    <w:rsid w:val="002A5DB1"/>
    <w:rsid w:val="002A63C0"/>
    <w:rsid w:val="00356763"/>
    <w:rsid w:val="00365456"/>
    <w:rsid w:val="00376D43"/>
    <w:rsid w:val="003853E8"/>
    <w:rsid w:val="00397A28"/>
    <w:rsid w:val="003A24E4"/>
    <w:rsid w:val="003A4BC4"/>
    <w:rsid w:val="003D33FF"/>
    <w:rsid w:val="003E1FD3"/>
    <w:rsid w:val="00472AA6"/>
    <w:rsid w:val="004755B1"/>
    <w:rsid w:val="00483CE7"/>
    <w:rsid w:val="004961E5"/>
    <w:rsid w:val="004E1C43"/>
    <w:rsid w:val="004E78B2"/>
    <w:rsid w:val="004F06BE"/>
    <w:rsid w:val="005146F1"/>
    <w:rsid w:val="00571F20"/>
    <w:rsid w:val="005826B4"/>
    <w:rsid w:val="0059115A"/>
    <w:rsid w:val="005B1845"/>
    <w:rsid w:val="005C7DF5"/>
    <w:rsid w:val="005E06A5"/>
    <w:rsid w:val="005E0894"/>
    <w:rsid w:val="00631B5B"/>
    <w:rsid w:val="006934F7"/>
    <w:rsid w:val="006975B7"/>
    <w:rsid w:val="006A0195"/>
    <w:rsid w:val="006A7F94"/>
    <w:rsid w:val="006C41D4"/>
    <w:rsid w:val="006C4D8B"/>
    <w:rsid w:val="00704B64"/>
    <w:rsid w:val="0071031D"/>
    <w:rsid w:val="0076788B"/>
    <w:rsid w:val="00770AA7"/>
    <w:rsid w:val="00783E33"/>
    <w:rsid w:val="007B5581"/>
    <w:rsid w:val="007E204F"/>
    <w:rsid w:val="007E2C52"/>
    <w:rsid w:val="0080201F"/>
    <w:rsid w:val="00823DBB"/>
    <w:rsid w:val="00843D62"/>
    <w:rsid w:val="00857172"/>
    <w:rsid w:val="00871308"/>
    <w:rsid w:val="0087669D"/>
    <w:rsid w:val="008A3E4A"/>
    <w:rsid w:val="00923351"/>
    <w:rsid w:val="00940F0E"/>
    <w:rsid w:val="00942F78"/>
    <w:rsid w:val="00964559"/>
    <w:rsid w:val="00970C98"/>
    <w:rsid w:val="00975887"/>
    <w:rsid w:val="00983107"/>
    <w:rsid w:val="009A6920"/>
    <w:rsid w:val="009C1C13"/>
    <w:rsid w:val="009C4902"/>
    <w:rsid w:val="009D6090"/>
    <w:rsid w:val="009F20E8"/>
    <w:rsid w:val="00A231DF"/>
    <w:rsid w:val="00A61D33"/>
    <w:rsid w:val="00A77CBF"/>
    <w:rsid w:val="00A77F6F"/>
    <w:rsid w:val="00AA77D2"/>
    <w:rsid w:val="00AB3985"/>
    <w:rsid w:val="00AC687C"/>
    <w:rsid w:val="00AF1A81"/>
    <w:rsid w:val="00AF256D"/>
    <w:rsid w:val="00B47250"/>
    <w:rsid w:val="00B74A01"/>
    <w:rsid w:val="00B8108A"/>
    <w:rsid w:val="00B92400"/>
    <w:rsid w:val="00BE03D5"/>
    <w:rsid w:val="00C036A1"/>
    <w:rsid w:val="00C11199"/>
    <w:rsid w:val="00C31842"/>
    <w:rsid w:val="00C72C34"/>
    <w:rsid w:val="00C73B22"/>
    <w:rsid w:val="00CA6F7D"/>
    <w:rsid w:val="00CB22A5"/>
    <w:rsid w:val="00CB2909"/>
    <w:rsid w:val="00CB6F07"/>
    <w:rsid w:val="00CC328C"/>
    <w:rsid w:val="00CE2066"/>
    <w:rsid w:val="00CF4F45"/>
    <w:rsid w:val="00D2402D"/>
    <w:rsid w:val="00D2632C"/>
    <w:rsid w:val="00D33AFA"/>
    <w:rsid w:val="00D54D0D"/>
    <w:rsid w:val="00D5796C"/>
    <w:rsid w:val="00DA3360"/>
    <w:rsid w:val="00DD74B5"/>
    <w:rsid w:val="00DE1E2E"/>
    <w:rsid w:val="00DE5C5B"/>
    <w:rsid w:val="00E53840"/>
    <w:rsid w:val="00EA42B9"/>
    <w:rsid w:val="00EE54BA"/>
    <w:rsid w:val="00F2179C"/>
    <w:rsid w:val="00F27417"/>
    <w:rsid w:val="00F37D9A"/>
    <w:rsid w:val="00F532C5"/>
    <w:rsid w:val="00F8730C"/>
    <w:rsid w:val="00F93B20"/>
    <w:rsid w:val="00FD512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6E51"/>
  <w15:chartTrackingRefBased/>
  <w15:docId w15:val="{C0633332-105C-4F8A-A023-78BFA85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90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4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0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D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B5B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B5B"/>
    <w:rPr>
      <w:rFonts w:asciiTheme="minorHAnsi" w:eastAsiaTheme="majorEastAsia" w:hAnsiTheme="min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909"/>
    <w:rPr>
      <w:rFonts w:asciiTheme="minorHAnsi" w:eastAsiaTheme="majorEastAsia" w:hAnsiTheme="minorHAnsi" w:cstheme="majorBidi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631B5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31B5B"/>
    <w:rPr>
      <w:i w:val="0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B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856703226?pwd=pd4ZKeZLsyuxEEug0uXwTjal0t394Z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289</Words>
  <Characters>1458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Westcliffe</Company>
  <LinksUpToDate>false</LinksUpToDate>
  <CharactersWithSpaces>1724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https://us06web.zoom.us/j/88596068039?pwd=Q2dQblRlS091dHBVSEpRVmFFUTU0dz09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Caleb Patterson</cp:lastModifiedBy>
  <cp:revision>23</cp:revision>
  <cp:lastPrinted>2018-06-25T14:48:00Z</cp:lastPrinted>
  <dcterms:created xsi:type="dcterms:W3CDTF">2023-11-14T18:05:00Z</dcterms:created>
  <dcterms:modified xsi:type="dcterms:W3CDTF">2024-02-14T21:18:00Z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0d97e4f979937f69f56e7c32b2ae1525fbb17fb5ab066bb2de598324b780e0a3</vt:lpwstr>
  </property>
</Properties>
</file>