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70EC" w14:textId="77777777" w:rsidR="00EF00F1" w:rsidRPr="00470CD4" w:rsidRDefault="00000000">
      <w:pPr>
        <w:rPr>
          <w:rFonts w:asciiTheme="majorHAnsi" w:eastAsia="Calibri" w:hAnsiTheme="majorHAnsi" w:cstheme="majorHAnsi"/>
          <w:b/>
          <w:sz w:val="22"/>
          <w:szCs w:val="22"/>
        </w:rPr>
      </w:pPr>
      <w:bookmarkStart w:id="0" w:name="_gjdgxs" w:colFirst="0" w:colLast="0"/>
      <w:bookmarkEnd w:id="0"/>
      <w:r w:rsidRPr="00470CD4">
        <w:rPr>
          <w:rFonts w:asciiTheme="majorHAnsi" w:eastAsia="Calibri" w:hAnsiTheme="majorHAnsi" w:cstheme="majorHAnsi"/>
          <w:b/>
          <w:sz w:val="22"/>
          <w:szCs w:val="22"/>
        </w:rPr>
        <w:t>BOARD OF TRUSTEES</w:t>
      </w:r>
    </w:p>
    <w:p w14:paraId="28FEF237"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25AFC485" w14:textId="19389312" w:rsidR="00AB7076" w:rsidRDefault="00000000" w:rsidP="00AB7076">
      <w:pPr>
        <w:rPr>
          <w:rFonts w:ascii="Calibri" w:eastAsia="Calibri" w:hAnsi="Calibri" w:cs="Calibri"/>
          <w:b/>
          <w:sz w:val="22"/>
          <w:szCs w:val="22"/>
        </w:rPr>
      </w:pPr>
      <w:r w:rsidRPr="00470CD4">
        <w:rPr>
          <w:rFonts w:asciiTheme="majorHAnsi" w:eastAsia="Calibri" w:hAnsiTheme="majorHAnsi" w:cstheme="majorHAnsi"/>
          <w:b/>
          <w:sz w:val="22"/>
          <w:szCs w:val="22"/>
        </w:rPr>
        <w:t>TUESDAY</w:t>
      </w:r>
      <w:r w:rsidR="0070501D" w:rsidRPr="00470CD4">
        <w:rPr>
          <w:rFonts w:asciiTheme="majorHAnsi" w:eastAsia="Calibri" w:hAnsiTheme="majorHAnsi" w:cstheme="majorHAnsi"/>
          <w:b/>
          <w:sz w:val="22"/>
          <w:szCs w:val="22"/>
        </w:rPr>
        <w:t>,</w:t>
      </w:r>
      <w:r w:rsidR="002D0D05" w:rsidRPr="00470CD4">
        <w:rPr>
          <w:rFonts w:asciiTheme="majorHAnsi" w:eastAsia="Calibri" w:hAnsiTheme="majorHAnsi" w:cstheme="majorHAnsi"/>
          <w:b/>
          <w:sz w:val="22"/>
          <w:szCs w:val="22"/>
        </w:rPr>
        <w:t xml:space="preserve"> </w:t>
      </w:r>
      <w:r w:rsidR="006644C1">
        <w:rPr>
          <w:rFonts w:ascii="Calibri" w:eastAsia="Calibri" w:hAnsi="Calibri" w:cs="Calibri"/>
          <w:b/>
          <w:sz w:val="22"/>
          <w:szCs w:val="22"/>
        </w:rPr>
        <w:t>APRIL 15</w:t>
      </w:r>
      <w:r w:rsidR="00AB7076">
        <w:rPr>
          <w:rFonts w:ascii="Calibri" w:eastAsia="Calibri" w:hAnsi="Calibri" w:cs="Calibri"/>
          <w:b/>
          <w:sz w:val="22"/>
          <w:szCs w:val="22"/>
        </w:rPr>
        <w:t>, 2025</w:t>
      </w:r>
    </w:p>
    <w:p w14:paraId="07ABA2C5" w14:textId="6312E84C"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5E901643" w14:textId="77777777" w:rsidR="00EF00F1" w:rsidRPr="00470CD4" w:rsidRDefault="00000000">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1 - </w:t>
      </w:r>
    </w:p>
    <w:p w14:paraId="62DC6E8D" w14:textId="77777777" w:rsidR="000E56CD" w:rsidRPr="00470CD4" w:rsidRDefault="000E56CD">
      <w:pPr>
        <w:rPr>
          <w:rFonts w:asciiTheme="majorHAnsi" w:eastAsia="Calibri" w:hAnsiTheme="majorHAnsi" w:cstheme="majorHAnsi"/>
          <w:b/>
          <w:sz w:val="22"/>
          <w:szCs w:val="22"/>
          <w:u w:val="single"/>
        </w:rPr>
      </w:pPr>
    </w:p>
    <w:p w14:paraId="650B68CF" w14:textId="48E06055"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CALL TO ORDER</w:t>
      </w:r>
    </w:p>
    <w:p w14:paraId="01C0AB8A" w14:textId="77777777" w:rsidR="00EF00F1" w:rsidRPr="005A0442" w:rsidRDefault="00EF00F1">
      <w:pPr>
        <w:rPr>
          <w:rFonts w:asciiTheme="majorHAnsi" w:eastAsia="Calibri" w:hAnsiTheme="majorHAnsi" w:cstheme="majorHAnsi"/>
          <w:sz w:val="16"/>
          <w:szCs w:val="16"/>
        </w:rPr>
      </w:pPr>
    </w:p>
    <w:p w14:paraId="5781748B" w14:textId="62529B32"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Mayor </w:t>
      </w:r>
      <w:r w:rsidR="00AB7076">
        <w:rPr>
          <w:rFonts w:asciiTheme="majorHAnsi" w:eastAsia="Calibri" w:hAnsiTheme="majorHAnsi" w:cstheme="majorHAnsi"/>
          <w:sz w:val="22"/>
          <w:szCs w:val="22"/>
        </w:rPr>
        <w:t>Wenke</w:t>
      </w:r>
      <w:r w:rsidRPr="00470CD4">
        <w:rPr>
          <w:rFonts w:asciiTheme="majorHAnsi" w:eastAsia="Calibri" w:hAnsiTheme="majorHAnsi" w:cstheme="majorHAnsi"/>
          <w:sz w:val="22"/>
          <w:szCs w:val="22"/>
        </w:rPr>
        <w:t xml:space="preserve"> called the meeting to order at 5:30 P.M. </w:t>
      </w:r>
    </w:p>
    <w:p w14:paraId="1C60E72C" w14:textId="77777777" w:rsidR="00EF00F1" w:rsidRPr="005A0442" w:rsidRDefault="00EF00F1">
      <w:pPr>
        <w:rPr>
          <w:rFonts w:asciiTheme="majorHAnsi" w:eastAsia="Calibri" w:hAnsiTheme="majorHAnsi" w:cstheme="majorHAnsi"/>
          <w:sz w:val="16"/>
          <w:szCs w:val="16"/>
        </w:rPr>
      </w:pPr>
    </w:p>
    <w:p w14:paraId="4C9131F7"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ROLL CALL</w:t>
      </w:r>
    </w:p>
    <w:p w14:paraId="7936A64C" w14:textId="77777777" w:rsidR="00EF00F1" w:rsidRPr="005A0442" w:rsidRDefault="00EF00F1">
      <w:pPr>
        <w:rPr>
          <w:rFonts w:asciiTheme="majorHAnsi" w:eastAsia="Calibri" w:hAnsiTheme="majorHAnsi" w:cstheme="majorHAnsi"/>
          <w:b/>
          <w:sz w:val="16"/>
          <w:szCs w:val="16"/>
          <w:u w:val="single"/>
        </w:rPr>
      </w:pPr>
    </w:p>
    <w:p w14:paraId="1BDBA4C4" w14:textId="378C7B6D"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b/>
          <w:sz w:val="22"/>
          <w:szCs w:val="22"/>
        </w:rPr>
        <w:t xml:space="preserve">The following members were present:  </w:t>
      </w:r>
      <w:r w:rsidR="006644C1" w:rsidRPr="006644C1">
        <w:rPr>
          <w:rFonts w:asciiTheme="majorHAnsi" w:eastAsia="Calibri" w:hAnsiTheme="majorHAnsi" w:cstheme="majorHAnsi"/>
          <w:bCs/>
          <w:sz w:val="22"/>
          <w:szCs w:val="22"/>
        </w:rPr>
        <w:t>Mayor Wenke</w:t>
      </w:r>
      <w:r w:rsidR="006644C1">
        <w:rPr>
          <w:rFonts w:asciiTheme="majorHAnsi" w:eastAsia="Calibri" w:hAnsiTheme="majorHAnsi" w:cstheme="majorHAnsi"/>
          <w:b/>
          <w:sz w:val="22"/>
          <w:szCs w:val="22"/>
        </w:rPr>
        <w:t xml:space="preserve">, </w:t>
      </w:r>
      <w:r w:rsidR="00F736F3" w:rsidRPr="00470CD4">
        <w:rPr>
          <w:rFonts w:asciiTheme="majorHAnsi" w:eastAsia="Calibri" w:hAnsiTheme="majorHAnsi" w:cstheme="majorHAnsi"/>
          <w:sz w:val="22"/>
          <w:szCs w:val="22"/>
        </w:rPr>
        <w:t>Mr. Dembosky</w:t>
      </w:r>
      <w:r w:rsidR="002627AC" w:rsidRPr="00470CD4">
        <w:rPr>
          <w:rFonts w:asciiTheme="majorHAnsi" w:eastAsia="Calibri" w:hAnsiTheme="majorHAnsi" w:cstheme="majorHAnsi"/>
          <w:sz w:val="22"/>
          <w:szCs w:val="22"/>
        </w:rPr>
        <w:t xml:space="preserve">, </w:t>
      </w:r>
      <w:r w:rsidR="0037651E" w:rsidRPr="00470CD4">
        <w:rPr>
          <w:rFonts w:asciiTheme="majorHAnsi" w:eastAsia="Calibri" w:hAnsiTheme="majorHAnsi" w:cstheme="majorHAnsi"/>
          <w:sz w:val="22"/>
          <w:szCs w:val="22"/>
        </w:rPr>
        <w:t>Mr. Jagow, Mr. Fulto</w:t>
      </w:r>
      <w:r w:rsidR="006644C1">
        <w:rPr>
          <w:rFonts w:asciiTheme="majorHAnsi" w:eastAsia="Calibri" w:hAnsiTheme="majorHAnsi" w:cstheme="majorHAnsi"/>
          <w:sz w:val="22"/>
          <w:szCs w:val="22"/>
        </w:rPr>
        <w:t>n,</w:t>
      </w:r>
      <w:r w:rsidR="0037651E" w:rsidRPr="00470CD4">
        <w:rPr>
          <w:rFonts w:asciiTheme="majorHAnsi" w:eastAsia="Calibri" w:hAnsiTheme="majorHAnsi" w:cstheme="majorHAnsi"/>
          <w:sz w:val="22"/>
          <w:szCs w:val="22"/>
        </w:rPr>
        <w:t xml:space="preserve"> </w:t>
      </w:r>
      <w:r w:rsidR="00391DBE">
        <w:rPr>
          <w:rFonts w:asciiTheme="majorHAnsi" w:eastAsia="Calibri" w:hAnsiTheme="majorHAnsi" w:cstheme="majorHAnsi"/>
          <w:sz w:val="22"/>
          <w:szCs w:val="22"/>
        </w:rPr>
        <w:t xml:space="preserve">Mr. Nordyke, </w:t>
      </w:r>
      <w:r w:rsidR="002A434C">
        <w:rPr>
          <w:rFonts w:asciiTheme="majorHAnsi" w:eastAsia="Calibri" w:hAnsiTheme="majorHAnsi" w:cstheme="majorHAnsi"/>
          <w:sz w:val="22"/>
          <w:szCs w:val="22"/>
        </w:rPr>
        <w:t xml:space="preserve">Ms. Patterson, </w:t>
      </w:r>
      <w:r w:rsidRPr="00470CD4">
        <w:rPr>
          <w:rFonts w:asciiTheme="majorHAnsi" w:eastAsia="Calibri" w:hAnsiTheme="majorHAnsi" w:cstheme="majorHAnsi"/>
          <w:sz w:val="22"/>
          <w:szCs w:val="22"/>
        </w:rPr>
        <w:t>and Mr. Wilhelm</w:t>
      </w:r>
      <w:r w:rsidR="0037651E" w:rsidRPr="00470CD4">
        <w:rPr>
          <w:rFonts w:asciiTheme="majorHAnsi" w:eastAsia="Calibri" w:hAnsiTheme="majorHAnsi" w:cstheme="majorHAnsi"/>
          <w:sz w:val="22"/>
          <w:szCs w:val="22"/>
        </w:rPr>
        <w:t>.</w:t>
      </w:r>
    </w:p>
    <w:p w14:paraId="544CC3C0" w14:textId="77777777" w:rsidR="00EF00F1" w:rsidRPr="005A0442" w:rsidRDefault="00EF00F1">
      <w:pPr>
        <w:rPr>
          <w:rFonts w:asciiTheme="majorHAnsi" w:eastAsia="Calibri" w:hAnsiTheme="majorHAnsi" w:cstheme="majorHAnsi"/>
          <w:sz w:val="16"/>
          <w:szCs w:val="16"/>
        </w:rPr>
      </w:pPr>
    </w:p>
    <w:p w14:paraId="1FFE80B5"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PLEDGE OF ALLEGIANCE</w:t>
      </w:r>
    </w:p>
    <w:p w14:paraId="019C5F13" w14:textId="77777777" w:rsidR="00EF00F1" w:rsidRPr="005A0442" w:rsidRDefault="00EF00F1">
      <w:pPr>
        <w:ind w:left="720"/>
        <w:rPr>
          <w:rFonts w:asciiTheme="majorHAnsi" w:eastAsia="Calibri" w:hAnsiTheme="majorHAnsi" w:cstheme="majorHAnsi"/>
          <w:sz w:val="16"/>
          <w:szCs w:val="16"/>
        </w:rPr>
      </w:pPr>
    </w:p>
    <w:p w14:paraId="66F7FBAB" w14:textId="72C54ED0"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Mayor </w:t>
      </w:r>
      <w:r w:rsidR="00AB7076">
        <w:rPr>
          <w:rFonts w:asciiTheme="majorHAnsi" w:eastAsia="Calibri" w:hAnsiTheme="majorHAnsi" w:cstheme="majorHAnsi"/>
          <w:sz w:val="22"/>
          <w:szCs w:val="22"/>
        </w:rPr>
        <w:t>Wenke</w:t>
      </w:r>
      <w:r w:rsidRPr="00470CD4">
        <w:rPr>
          <w:rFonts w:asciiTheme="majorHAnsi" w:eastAsia="Calibri" w:hAnsiTheme="majorHAnsi" w:cstheme="majorHAnsi"/>
          <w:sz w:val="22"/>
          <w:szCs w:val="22"/>
        </w:rPr>
        <w:t xml:space="preserve"> led the Pledge of Allegiance.</w:t>
      </w:r>
    </w:p>
    <w:p w14:paraId="527ECFEC" w14:textId="77777777" w:rsidR="00EF00F1" w:rsidRPr="005A0442" w:rsidRDefault="00EF00F1">
      <w:pPr>
        <w:rPr>
          <w:rFonts w:asciiTheme="majorHAnsi" w:eastAsia="Calibri" w:hAnsiTheme="majorHAnsi" w:cstheme="majorHAnsi"/>
          <w:sz w:val="16"/>
          <w:szCs w:val="16"/>
        </w:rPr>
      </w:pPr>
    </w:p>
    <w:p w14:paraId="65FB7F40"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OTHERS PRESENT</w:t>
      </w:r>
    </w:p>
    <w:p w14:paraId="7C4DB760" w14:textId="77777777" w:rsidR="00EF00F1" w:rsidRPr="005A0442" w:rsidRDefault="00EF00F1">
      <w:pPr>
        <w:rPr>
          <w:rFonts w:asciiTheme="majorHAnsi" w:eastAsia="Calibri" w:hAnsiTheme="majorHAnsi" w:cstheme="majorHAnsi"/>
          <w:sz w:val="16"/>
          <w:szCs w:val="16"/>
        </w:rPr>
      </w:pPr>
    </w:p>
    <w:p w14:paraId="4C80EB1D" w14:textId="2450CEC8" w:rsidR="00EF00F1" w:rsidRPr="00470CD4" w:rsidRDefault="00AB7076">
      <w:pPr>
        <w:rPr>
          <w:rFonts w:asciiTheme="majorHAnsi" w:eastAsia="Calibri" w:hAnsiTheme="majorHAnsi" w:cstheme="majorHAnsi"/>
          <w:sz w:val="22"/>
          <w:szCs w:val="22"/>
        </w:rPr>
      </w:pPr>
      <w:r>
        <w:rPr>
          <w:rFonts w:asciiTheme="majorHAnsi" w:eastAsia="Calibri" w:hAnsiTheme="majorHAnsi" w:cstheme="majorHAnsi"/>
          <w:sz w:val="22"/>
          <w:szCs w:val="22"/>
        </w:rPr>
        <w:t xml:space="preserve">Neal Marrs, </w:t>
      </w:r>
      <w:r w:rsidR="0037651E" w:rsidRPr="00470CD4">
        <w:rPr>
          <w:rFonts w:asciiTheme="majorHAnsi" w:eastAsia="Calibri" w:hAnsiTheme="majorHAnsi" w:cstheme="majorHAnsi"/>
          <w:sz w:val="22"/>
          <w:szCs w:val="22"/>
        </w:rPr>
        <w:t>Erin Christie</w:t>
      </w:r>
      <w:r w:rsidR="00271C94">
        <w:rPr>
          <w:rFonts w:asciiTheme="majorHAnsi" w:eastAsia="Calibri" w:hAnsiTheme="majorHAnsi" w:cstheme="majorHAnsi"/>
          <w:sz w:val="22"/>
          <w:szCs w:val="22"/>
        </w:rPr>
        <w:t xml:space="preserve">, </w:t>
      </w:r>
      <w:r w:rsidR="002A434C">
        <w:rPr>
          <w:rFonts w:asciiTheme="majorHAnsi" w:eastAsia="Calibri" w:hAnsiTheme="majorHAnsi" w:cstheme="majorHAnsi"/>
          <w:sz w:val="22"/>
          <w:szCs w:val="22"/>
        </w:rPr>
        <w:t>Melane Rella, Je</w:t>
      </w:r>
      <w:r w:rsidR="006644C1">
        <w:rPr>
          <w:rFonts w:asciiTheme="majorHAnsi" w:eastAsia="Calibri" w:hAnsiTheme="majorHAnsi" w:cstheme="majorHAnsi"/>
          <w:sz w:val="22"/>
          <w:szCs w:val="22"/>
        </w:rPr>
        <w:t xml:space="preserve">rry Peters, Rich Smith, </w:t>
      </w:r>
      <w:r w:rsidR="00C90C83">
        <w:rPr>
          <w:rFonts w:asciiTheme="majorHAnsi" w:eastAsia="Calibri" w:hAnsiTheme="majorHAnsi" w:cstheme="majorHAnsi"/>
          <w:sz w:val="22"/>
          <w:szCs w:val="22"/>
        </w:rPr>
        <w:t xml:space="preserve">Bob Senderhauf, Bill Canda, Dave Scheinder, Kathy Taylor, Debi Van Doren, John &amp; Margaret Hugo, Byron &amp; Stacy Altman, Justin Reymos, Matt Granger, John &amp; Amber Loughrey, Teri Munson, Meagan Agnew, Julie Vanlaanen, Amy Good, Jordan Hedberg (Zoom), Francesca Pellerano (Zoom), </w:t>
      </w:r>
      <w:r w:rsidR="00E81E0A">
        <w:rPr>
          <w:rFonts w:asciiTheme="majorHAnsi" w:eastAsia="Calibri" w:hAnsiTheme="majorHAnsi" w:cstheme="majorHAnsi"/>
          <w:sz w:val="22"/>
          <w:szCs w:val="22"/>
        </w:rPr>
        <w:t>Ashley</w:t>
      </w:r>
      <w:r w:rsidR="00E047C0">
        <w:rPr>
          <w:rFonts w:asciiTheme="majorHAnsi" w:eastAsia="Calibri" w:hAnsiTheme="majorHAnsi" w:cstheme="majorHAnsi"/>
          <w:sz w:val="22"/>
          <w:szCs w:val="22"/>
        </w:rPr>
        <w:t xml:space="preserve"> Ruth </w:t>
      </w:r>
      <w:r w:rsidR="00E81E0A">
        <w:rPr>
          <w:rFonts w:asciiTheme="majorHAnsi" w:eastAsia="Calibri" w:hAnsiTheme="majorHAnsi" w:cstheme="majorHAnsi"/>
          <w:sz w:val="22"/>
          <w:szCs w:val="22"/>
        </w:rPr>
        <w:t xml:space="preserve">(Zoom), </w:t>
      </w:r>
      <w:r w:rsidR="007B55C0">
        <w:rPr>
          <w:rFonts w:asciiTheme="majorHAnsi" w:eastAsia="Calibri" w:hAnsiTheme="majorHAnsi" w:cstheme="majorHAnsi"/>
          <w:sz w:val="22"/>
          <w:szCs w:val="22"/>
        </w:rPr>
        <w:t xml:space="preserve">Stan Bulson (Zoom), </w:t>
      </w:r>
      <w:r w:rsidR="00C90C83">
        <w:rPr>
          <w:rFonts w:asciiTheme="majorHAnsi" w:eastAsia="Calibri" w:hAnsiTheme="majorHAnsi" w:cstheme="majorHAnsi"/>
          <w:sz w:val="22"/>
          <w:szCs w:val="22"/>
        </w:rPr>
        <w:t>a</w:t>
      </w:r>
      <w:r w:rsidR="003C11E8">
        <w:rPr>
          <w:rFonts w:asciiTheme="majorHAnsi" w:eastAsia="Calibri" w:hAnsiTheme="majorHAnsi" w:cstheme="majorHAnsi"/>
          <w:sz w:val="22"/>
          <w:szCs w:val="22"/>
        </w:rPr>
        <w:t>nd</w:t>
      </w:r>
      <w:r w:rsidR="00271C94">
        <w:rPr>
          <w:rFonts w:asciiTheme="majorHAnsi" w:eastAsia="Calibri" w:hAnsiTheme="majorHAnsi" w:cstheme="majorHAnsi"/>
          <w:sz w:val="22"/>
          <w:szCs w:val="22"/>
        </w:rPr>
        <w:t xml:space="preserve"> </w:t>
      </w:r>
      <w:r w:rsidR="00193A5F">
        <w:rPr>
          <w:rFonts w:asciiTheme="majorHAnsi" w:eastAsia="Calibri" w:hAnsiTheme="majorHAnsi" w:cstheme="majorHAnsi"/>
          <w:sz w:val="22"/>
          <w:szCs w:val="22"/>
        </w:rPr>
        <w:t xml:space="preserve">Attorney </w:t>
      </w:r>
      <w:r w:rsidR="00271C94">
        <w:rPr>
          <w:rFonts w:asciiTheme="majorHAnsi" w:eastAsia="Calibri" w:hAnsiTheme="majorHAnsi" w:cstheme="majorHAnsi"/>
          <w:sz w:val="22"/>
          <w:szCs w:val="22"/>
        </w:rPr>
        <w:t>Clay Buchner (Zoom)</w:t>
      </w:r>
      <w:r w:rsidR="00193A5F">
        <w:rPr>
          <w:rFonts w:asciiTheme="majorHAnsi" w:eastAsia="Calibri" w:hAnsiTheme="majorHAnsi" w:cstheme="majorHAnsi"/>
          <w:sz w:val="22"/>
          <w:szCs w:val="22"/>
        </w:rPr>
        <w:t>.</w:t>
      </w:r>
    </w:p>
    <w:p w14:paraId="08C8A083" w14:textId="77777777" w:rsidR="00EF00F1" w:rsidRPr="005A0442" w:rsidRDefault="00EF00F1">
      <w:pPr>
        <w:rPr>
          <w:rFonts w:asciiTheme="majorHAnsi" w:eastAsia="Calibri" w:hAnsiTheme="majorHAnsi" w:cstheme="majorHAnsi"/>
          <w:b/>
          <w:sz w:val="16"/>
          <w:szCs w:val="16"/>
          <w:u w:val="single"/>
        </w:rPr>
      </w:pPr>
    </w:p>
    <w:p w14:paraId="13C2876D"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TREASURER’S REPORT</w:t>
      </w:r>
    </w:p>
    <w:p w14:paraId="28D21F2A" w14:textId="77777777" w:rsidR="00EF00F1" w:rsidRPr="00470CD4" w:rsidRDefault="00000000">
      <w:pPr>
        <w:ind w:left="3600" w:firstLine="720"/>
        <w:rPr>
          <w:rFonts w:asciiTheme="majorHAnsi" w:eastAsia="Calibri" w:hAnsiTheme="majorHAnsi" w:cstheme="majorHAnsi"/>
          <w:b/>
          <w:sz w:val="22"/>
          <w:szCs w:val="22"/>
          <w:u w:val="single"/>
        </w:rPr>
      </w:pPr>
      <w:r w:rsidRPr="00C000CF">
        <w:rPr>
          <w:rFonts w:asciiTheme="majorHAnsi" w:eastAsia="Calibri" w:hAnsiTheme="majorHAnsi" w:cstheme="majorHAnsi"/>
          <w:b/>
          <w:sz w:val="22"/>
          <w:szCs w:val="22"/>
        </w:rPr>
        <w:t>REVENUE RECEIVED</w:t>
      </w:r>
      <w:r w:rsidRPr="00470CD4">
        <w:rPr>
          <w:rFonts w:asciiTheme="majorHAnsi" w:eastAsia="Calibri" w:hAnsiTheme="majorHAnsi" w:cstheme="majorHAnsi"/>
          <w:b/>
          <w:sz w:val="22"/>
          <w:szCs w:val="22"/>
        </w:rPr>
        <w:tab/>
      </w:r>
      <w:r w:rsidRPr="00C000CF">
        <w:rPr>
          <w:rFonts w:asciiTheme="majorHAnsi" w:eastAsia="Calibri" w:hAnsiTheme="majorHAnsi" w:cstheme="majorHAnsi"/>
          <w:b/>
          <w:sz w:val="22"/>
          <w:szCs w:val="22"/>
        </w:rPr>
        <w:t>BALANCE OF ACCOUNTS</w:t>
      </w:r>
    </w:p>
    <w:tbl>
      <w:tblPr>
        <w:tblStyle w:val="a"/>
        <w:tblW w:w="8730" w:type="dxa"/>
        <w:tblInd w:w="108" w:type="dxa"/>
        <w:tblLayout w:type="fixed"/>
        <w:tblLook w:val="0400" w:firstRow="0" w:lastRow="0" w:firstColumn="0" w:lastColumn="0" w:noHBand="0" w:noVBand="1"/>
      </w:tblPr>
      <w:tblGrid>
        <w:gridCol w:w="4134"/>
        <w:gridCol w:w="360"/>
        <w:gridCol w:w="1296"/>
        <w:gridCol w:w="250"/>
        <w:gridCol w:w="353"/>
        <w:gridCol w:w="2337"/>
      </w:tblGrid>
      <w:tr w:rsidR="00EF00F1" w:rsidRPr="00470CD4" w14:paraId="00EDA897" w14:textId="77777777">
        <w:tc>
          <w:tcPr>
            <w:tcW w:w="4140" w:type="dxa"/>
            <w:shd w:val="clear" w:color="auto" w:fill="auto"/>
          </w:tcPr>
          <w:p w14:paraId="20025B70" w14:textId="77777777" w:rsidR="00EF00F1" w:rsidRPr="00470CD4" w:rsidRDefault="00000000">
            <w:pPr>
              <w:rPr>
                <w:rFonts w:asciiTheme="majorHAnsi" w:eastAsia="Calibri" w:hAnsiTheme="majorHAnsi" w:cstheme="majorHAnsi"/>
                <w:b/>
                <w:sz w:val="22"/>
                <w:szCs w:val="22"/>
              </w:rPr>
            </w:pPr>
            <w:bookmarkStart w:id="1" w:name="_30j0zll" w:colFirst="0" w:colLast="0"/>
            <w:bookmarkEnd w:id="1"/>
            <w:r w:rsidRPr="00470CD4">
              <w:rPr>
                <w:rFonts w:asciiTheme="majorHAnsi" w:eastAsia="Calibri" w:hAnsiTheme="majorHAnsi" w:cstheme="majorHAnsi"/>
                <w:b/>
                <w:sz w:val="22"/>
                <w:szCs w:val="22"/>
              </w:rPr>
              <w:t>General Fund Checking:</w:t>
            </w:r>
          </w:p>
        </w:tc>
        <w:tc>
          <w:tcPr>
            <w:tcW w:w="360" w:type="dxa"/>
            <w:shd w:val="clear" w:color="auto" w:fill="auto"/>
          </w:tcPr>
          <w:p w14:paraId="157A8E9D"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19BDD5FC" w14:textId="567FB8EC"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70,475.53</w:t>
            </w:r>
          </w:p>
        </w:tc>
        <w:tc>
          <w:tcPr>
            <w:tcW w:w="240" w:type="dxa"/>
          </w:tcPr>
          <w:p w14:paraId="22C6D9D3" w14:textId="77777777" w:rsidR="00EF00F1" w:rsidRPr="00470CD4" w:rsidRDefault="00EF00F1">
            <w:pPr>
              <w:jc w:val="right"/>
              <w:rPr>
                <w:rFonts w:asciiTheme="majorHAnsi" w:eastAsia="Calibri" w:hAnsiTheme="majorHAnsi" w:cstheme="majorHAnsi"/>
                <w:sz w:val="22"/>
                <w:szCs w:val="22"/>
              </w:rPr>
            </w:pPr>
          </w:p>
        </w:tc>
        <w:tc>
          <w:tcPr>
            <w:tcW w:w="353" w:type="dxa"/>
          </w:tcPr>
          <w:p w14:paraId="419F2CBF"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128484F7" w14:textId="3CA76EE4" w:rsidR="00EF00F1" w:rsidRPr="00470CD4" w:rsidRDefault="00924D41">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245,558.74</w:t>
            </w:r>
          </w:p>
        </w:tc>
      </w:tr>
      <w:tr w:rsidR="00EF00F1" w:rsidRPr="00470CD4" w14:paraId="0FC0A6E8" w14:textId="77777777">
        <w:tc>
          <w:tcPr>
            <w:tcW w:w="4140" w:type="dxa"/>
            <w:shd w:val="clear" w:color="auto" w:fill="auto"/>
          </w:tcPr>
          <w:p w14:paraId="38694674"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-GF Core 11:</w:t>
            </w:r>
          </w:p>
        </w:tc>
        <w:tc>
          <w:tcPr>
            <w:tcW w:w="360" w:type="dxa"/>
            <w:shd w:val="clear" w:color="auto" w:fill="auto"/>
          </w:tcPr>
          <w:p w14:paraId="39C0A051"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2DD31001" w14:textId="5CB8B14C" w:rsidR="00EF00F1" w:rsidRPr="00F85559" w:rsidRDefault="00924D41">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2,032.16</w:t>
            </w:r>
          </w:p>
        </w:tc>
        <w:tc>
          <w:tcPr>
            <w:tcW w:w="240" w:type="dxa"/>
          </w:tcPr>
          <w:p w14:paraId="1519C245" w14:textId="77777777" w:rsidR="00EF00F1" w:rsidRPr="00470CD4" w:rsidRDefault="00EF00F1">
            <w:pPr>
              <w:jc w:val="right"/>
              <w:rPr>
                <w:rFonts w:asciiTheme="majorHAnsi" w:eastAsia="Calibri" w:hAnsiTheme="majorHAnsi" w:cstheme="majorHAnsi"/>
                <w:sz w:val="22"/>
                <w:szCs w:val="22"/>
              </w:rPr>
            </w:pPr>
          </w:p>
        </w:tc>
        <w:tc>
          <w:tcPr>
            <w:tcW w:w="353" w:type="dxa"/>
          </w:tcPr>
          <w:p w14:paraId="183E849F"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31727A0A" w14:textId="09544C5C" w:rsidR="00EF00F1" w:rsidRPr="00470CD4" w:rsidRDefault="00924D41">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535,791.00</w:t>
            </w:r>
          </w:p>
        </w:tc>
      </w:tr>
      <w:tr w:rsidR="00EF00F1" w:rsidRPr="00470CD4" w14:paraId="57BE710A" w14:textId="77777777">
        <w:tc>
          <w:tcPr>
            <w:tcW w:w="4140" w:type="dxa"/>
            <w:shd w:val="clear" w:color="auto" w:fill="auto"/>
          </w:tcPr>
          <w:p w14:paraId="6CCFBA84"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CSafe-3% Tabor Reserve 13:</w:t>
            </w:r>
          </w:p>
        </w:tc>
        <w:tc>
          <w:tcPr>
            <w:tcW w:w="360" w:type="dxa"/>
            <w:shd w:val="clear" w:color="auto" w:fill="auto"/>
          </w:tcPr>
          <w:p w14:paraId="7833488B"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62730098" w14:textId="6D016644" w:rsidR="00EF00F1" w:rsidRPr="00470CD4" w:rsidRDefault="00924D41">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272.56</w:t>
            </w:r>
          </w:p>
        </w:tc>
        <w:tc>
          <w:tcPr>
            <w:tcW w:w="240" w:type="dxa"/>
          </w:tcPr>
          <w:p w14:paraId="70EAAA0C" w14:textId="77777777" w:rsidR="00EF00F1" w:rsidRPr="00470CD4" w:rsidRDefault="00EF00F1">
            <w:pPr>
              <w:jc w:val="right"/>
              <w:rPr>
                <w:rFonts w:asciiTheme="majorHAnsi" w:eastAsia="Calibri" w:hAnsiTheme="majorHAnsi" w:cstheme="majorHAnsi"/>
                <w:sz w:val="22"/>
                <w:szCs w:val="22"/>
              </w:rPr>
            </w:pPr>
          </w:p>
        </w:tc>
        <w:tc>
          <w:tcPr>
            <w:tcW w:w="353" w:type="dxa"/>
          </w:tcPr>
          <w:p w14:paraId="758A7E99"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5D27B7AE" w14:textId="11BEDADC" w:rsidR="00EF00F1" w:rsidRPr="00470CD4" w:rsidRDefault="00AB06D5" w:rsidP="00C90C83">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924D41">
              <w:rPr>
                <w:rFonts w:asciiTheme="majorHAnsi" w:eastAsia="Calibri" w:hAnsiTheme="majorHAnsi" w:cstheme="majorHAnsi"/>
                <w:color w:val="000000"/>
                <w:sz w:val="22"/>
                <w:szCs w:val="22"/>
              </w:rPr>
              <w:t>71,818.34</w:t>
            </w:r>
          </w:p>
        </w:tc>
      </w:tr>
      <w:tr w:rsidR="00EF00F1" w:rsidRPr="00470CD4" w14:paraId="1983C83F" w14:textId="77777777">
        <w:tc>
          <w:tcPr>
            <w:tcW w:w="4140" w:type="dxa"/>
            <w:shd w:val="clear" w:color="auto" w:fill="auto"/>
          </w:tcPr>
          <w:p w14:paraId="40037CE0"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-General Fund Reserve-14</w:t>
            </w:r>
          </w:p>
        </w:tc>
        <w:tc>
          <w:tcPr>
            <w:tcW w:w="360" w:type="dxa"/>
            <w:shd w:val="clear" w:color="auto" w:fill="auto"/>
          </w:tcPr>
          <w:p w14:paraId="60DA7AF5"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38AC0430" w14:textId="5FCA286D" w:rsidR="00EF00F1" w:rsidRPr="00470CD4" w:rsidRDefault="00924D41">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1,678.22</w:t>
            </w:r>
          </w:p>
        </w:tc>
        <w:tc>
          <w:tcPr>
            <w:tcW w:w="240" w:type="dxa"/>
          </w:tcPr>
          <w:p w14:paraId="3A297097" w14:textId="77777777" w:rsidR="00EF00F1" w:rsidRPr="00470CD4" w:rsidRDefault="00EF00F1">
            <w:pPr>
              <w:jc w:val="right"/>
              <w:rPr>
                <w:rFonts w:asciiTheme="majorHAnsi" w:eastAsia="Calibri" w:hAnsiTheme="majorHAnsi" w:cstheme="majorHAnsi"/>
                <w:sz w:val="22"/>
                <w:szCs w:val="22"/>
              </w:rPr>
            </w:pPr>
          </w:p>
        </w:tc>
        <w:tc>
          <w:tcPr>
            <w:tcW w:w="353" w:type="dxa"/>
          </w:tcPr>
          <w:p w14:paraId="62D131D0"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E70D40E" w14:textId="506DF07E" w:rsidR="00EF00F1" w:rsidRPr="00470CD4" w:rsidRDefault="00F8167B" w:rsidP="00391DBE">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924D41">
              <w:rPr>
                <w:rFonts w:asciiTheme="majorHAnsi" w:eastAsia="Calibri" w:hAnsiTheme="majorHAnsi" w:cstheme="majorHAnsi"/>
                <w:color w:val="000000"/>
                <w:sz w:val="22"/>
                <w:szCs w:val="22"/>
              </w:rPr>
              <w:t>442,462.82</w:t>
            </w:r>
          </w:p>
        </w:tc>
      </w:tr>
      <w:tr w:rsidR="00EF00F1" w:rsidRPr="00470CD4" w14:paraId="78954D5C" w14:textId="77777777">
        <w:tc>
          <w:tcPr>
            <w:tcW w:w="4140" w:type="dxa"/>
            <w:shd w:val="clear" w:color="auto" w:fill="auto"/>
          </w:tcPr>
          <w:p w14:paraId="6FA5E456"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-Tennis Ct.-Core-16</w:t>
            </w:r>
          </w:p>
        </w:tc>
        <w:tc>
          <w:tcPr>
            <w:tcW w:w="360" w:type="dxa"/>
            <w:shd w:val="clear" w:color="auto" w:fill="auto"/>
          </w:tcPr>
          <w:p w14:paraId="4A35B413"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094A080F" w14:textId="6DA7676A" w:rsidR="00EF00F1" w:rsidRPr="00470CD4" w:rsidRDefault="00924D41">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81.90</w:t>
            </w:r>
          </w:p>
        </w:tc>
        <w:tc>
          <w:tcPr>
            <w:tcW w:w="240" w:type="dxa"/>
          </w:tcPr>
          <w:p w14:paraId="7823E20A" w14:textId="77777777" w:rsidR="00EF00F1" w:rsidRPr="00470CD4" w:rsidRDefault="00EF00F1">
            <w:pPr>
              <w:jc w:val="right"/>
              <w:rPr>
                <w:rFonts w:asciiTheme="majorHAnsi" w:eastAsia="Calibri" w:hAnsiTheme="majorHAnsi" w:cstheme="majorHAnsi"/>
                <w:sz w:val="22"/>
                <w:szCs w:val="22"/>
              </w:rPr>
            </w:pPr>
          </w:p>
        </w:tc>
        <w:tc>
          <w:tcPr>
            <w:tcW w:w="353" w:type="dxa"/>
          </w:tcPr>
          <w:p w14:paraId="13A39B7D"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690B5A6" w14:textId="2E93F63A" w:rsidR="00EF00F1" w:rsidRPr="00470CD4" w:rsidRDefault="009D4E5A" w:rsidP="0005742D">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sidR="00924D41">
              <w:rPr>
                <w:rFonts w:asciiTheme="majorHAnsi" w:eastAsia="Calibri" w:hAnsiTheme="majorHAnsi" w:cstheme="majorHAnsi"/>
                <w:color w:val="000000"/>
                <w:sz w:val="22"/>
                <w:szCs w:val="22"/>
              </w:rPr>
              <w:t>21,553.26</w:t>
            </w:r>
            <w:r w:rsidR="00F8167B">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00B03D56" w14:textId="77777777">
        <w:tc>
          <w:tcPr>
            <w:tcW w:w="4140" w:type="dxa"/>
            <w:shd w:val="clear" w:color="auto" w:fill="auto"/>
          </w:tcPr>
          <w:p w14:paraId="12C5BB22"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Tennis Court Checking:</w:t>
            </w:r>
          </w:p>
        </w:tc>
        <w:tc>
          <w:tcPr>
            <w:tcW w:w="360" w:type="dxa"/>
            <w:shd w:val="clear" w:color="auto" w:fill="auto"/>
          </w:tcPr>
          <w:p w14:paraId="46A8D2CE"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55ABFF4D" w14:textId="1E8B61EF" w:rsidR="00EF00F1" w:rsidRPr="00470CD4" w:rsidRDefault="00702E9E">
            <w:pPr>
              <w:jc w:val="right"/>
              <w:rPr>
                <w:rFonts w:asciiTheme="majorHAnsi" w:eastAsia="Calibri" w:hAnsiTheme="majorHAnsi" w:cstheme="majorHAnsi"/>
                <w:sz w:val="22"/>
                <w:szCs w:val="22"/>
              </w:rPr>
            </w:pPr>
            <w:r>
              <w:rPr>
                <w:rFonts w:asciiTheme="majorHAnsi" w:eastAsia="Calibri" w:hAnsiTheme="majorHAnsi" w:cstheme="majorHAnsi"/>
                <w:sz w:val="22"/>
                <w:szCs w:val="22"/>
              </w:rPr>
              <w:t>0.00</w:t>
            </w:r>
          </w:p>
        </w:tc>
        <w:tc>
          <w:tcPr>
            <w:tcW w:w="240" w:type="dxa"/>
          </w:tcPr>
          <w:p w14:paraId="426E1E57" w14:textId="77777777" w:rsidR="00EF00F1" w:rsidRPr="00470CD4" w:rsidRDefault="00EF00F1">
            <w:pPr>
              <w:jc w:val="right"/>
              <w:rPr>
                <w:rFonts w:asciiTheme="majorHAnsi" w:eastAsia="Calibri" w:hAnsiTheme="majorHAnsi" w:cstheme="majorHAnsi"/>
                <w:sz w:val="22"/>
                <w:szCs w:val="22"/>
              </w:rPr>
            </w:pPr>
          </w:p>
        </w:tc>
        <w:tc>
          <w:tcPr>
            <w:tcW w:w="353" w:type="dxa"/>
          </w:tcPr>
          <w:p w14:paraId="158EC2A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20CD57DB" w14:textId="3472CAE0" w:rsidR="00EF00F1" w:rsidRPr="00470CD4" w:rsidRDefault="00662400" w:rsidP="008066F0">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C000CF">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r w:rsidR="00924D41">
              <w:rPr>
                <w:rFonts w:asciiTheme="majorHAnsi" w:eastAsia="Calibri" w:hAnsiTheme="majorHAnsi" w:cstheme="majorHAnsi"/>
                <w:sz w:val="22"/>
                <w:szCs w:val="22"/>
              </w:rPr>
              <w:t>5,219.32</w:t>
            </w:r>
            <w:r w:rsidR="00F8167B">
              <w:rPr>
                <w:rFonts w:asciiTheme="majorHAnsi" w:eastAsia="Calibri" w:hAnsiTheme="majorHAnsi" w:cstheme="majorHAnsi"/>
                <w:sz w:val="22"/>
                <w:szCs w:val="22"/>
              </w:rPr>
              <w:t xml:space="preserve"> </w:t>
            </w:r>
            <w:r w:rsidR="009D4E5A">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p>
        </w:tc>
      </w:tr>
      <w:tr w:rsidR="00EF00F1" w:rsidRPr="00470CD4" w14:paraId="2EC5A0D3" w14:textId="77777777">
        <w:tc>
          <w:tcPr>
            <w:tcW w:w="4140" w:type="dxa"/>
            <w:shd w:val="clear" w:color="auto" w:fill="auto"/>
          </w:tcPr>
          <w:p w14:paraId="042DB861"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Municipal Court Checking:</w:t>
            </w:r>
          </w:p>
        </w:tc>
        <w:tc>
          <w:tcPr>
            <w:tcW w:w="360" w:type="dxa"/>
            <w:shd w:val="clear" w:color="auto" w:fill="auto"/>
          </w:tcPr>
          <w:p w14:paraId="69071430"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4F9E6E8E" w14:textId="5DAAFC17" w:rsidR="00EF00F1" w:rsidRPr="00470CD4" w:rsidRDefault="009D4E5A">
            <w:pPr>
              <w:jc w:val="right"/>
              <w:rPr>
                <w:rFonts w:asciiTheme="majorHAnsi" w:eastAsia="Calibri" w:hAnsiTheme="majorHAnsi" w:cstheme="majorHAnsi"/>
                <w:sz w:val="22"/>
                <w:szCs w:val="22"/>
              </w:rPr>
            </w:pPr>
            <w:r>
              <w:rPr>
                <w:rFonts w:asciiTheme="majorHAnsi" w:eastAsia="Calibri" w:hAnsiTheme="majorHAnsi" w:cstheme="majorHAnsi"/>
                <w:sz w:val="22"/>
                <w:szCs w:val="22"/>
              </w:rPr>
              <w:t>0.00</w:t>
            </w:r>
          </w:p>
        </w:tc>
        <w:tc>
          <w:tcPr>
            <w:tcW w:w="240" w:type="dxa"/>
          </w:tcPr>
          <w:p w14:paraId="0C041482" w14:textId="77777777" w:rsidR="00EF00F1" w:rsidRPr="00470CD4" w:rsidRDefault="00EF00F1">
            <w:pPr>
              <w:jc w:val="right"/>
              <w:rPr>
                <w:rFonts w:asciiTheme="majorHAnsi" w:eastAsia="Calibri" w:hAnsiTheme="majorHAnsi" w:cstheme="majorHAnsi"/>
                <w:sz w:val="22"/>
                <w:szCs w:val="22"/>
              </w:rPr>
            </w:pPr>
          </w:p>
        </w:tc>
        <w:tc>
          <w:tcPr>
            <w:tcW w:w="353" w:type="dxa"/>
          </w:tcPr>
          <w:p w14:paraId="1393675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18EF48B9" w14:textId="21E0A2FD"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3,607.70</w:t>
            </w:r>
          </w:p>
        </w:tc>
      </w:tr>
      <w:tr w:rsidR="00EF00F1" w:rsidRPr="00470CD4" w14:paraId="6AA07974" w14:textId="77777777">
        <w:tc>
          <w:tcPr>
            <w:tcW w:w="4140" w:type="dxa"/>
            <w:shd w:val="clear" w:color="auto" w:fill="auto"/>
          </w:tcPr>
          <w:p w14:paraId="6EB77A4B" w14:textId="77777777" w:rsidR="00EF00F1" w:rsidRPr="00470CD4" w:rsidRDefault="00EF00F1">
            <w:pPr>
              <w:rPr>
                <w:rFonts w:asciiTheme="majorHAnsi" w:eastAsia="Calibri" w:hAnsiTheme="majorHAnsi" w:cstheme="majorHAnsi"/>
                <w:sz w:val="22"/>
                <w:szCs w:val="22"/>
              </w:rPr>
            </w:pPr>
          </w:p>
        </w:tc>
        <w:tc>
          <w:tcPr>
            <w:tcW w:w="360" w:type="dxa"/>
            <w:shd w:val="clear" w:color="auto" w:fill="auto"/>
          </w:tcPr>
          <w:p w14:paraId="0FDB7F91" w14:textId="77777777" w:rsidR="00EF00F1" w:rsidRPr="00470CD4" w:rsidRDefault="00EF00F1">
            <w:pPr>
              <w:rPr>
                <w:rFonts w:asciiTheme="majorHAnsi" w:eastAsia="Calibri" w:hAnsiTheme="majorHAnsi" w:cstheme="majorHAnsi"/>
                <w:sz w:val="22"/>
                <w:szCs w:val="22"/>
              </w:rPr>
            </w:pPr>
          </w:p>
        </w:tc>
        <w:tc>
          <w:tcPr>
            <w:tcW w:w="1297" w:type="dxa"/>
            <w:shd w:val="clear" w:color="auto" w:fill="auto"/>
          </w:tcPr>
          <w:p w14:paraId="72B99BF0" w14:textId="77777777" w:rsidR="00EF00F1" w:rsidRPr="00470CD4" w:rsidRDefault="00EF00F1">
            <w:pPr>
              <w:jc w:val="right"/>
              <w:rPr>
                <w:rFonts w:asciiTheme="majorHAnsi" w:eastAsia="Calibri" w:hAnsiTheme="majorHAnsi" w:cstheme="majorHAnsi"/>
                <w:sz w:val="22"/>
                <w:szCs w:val="22"/>
              </w:rPr>
            </w:pPr>
          </w:p>
        </w:tc>
        <w:tc>
          <w:tcPr>
            <w:tcW w:w="240" w:type="dxa"/>
          </w:tcPr>
          <w:p w14:paraId="55A04437" w14:textId="77777777" w:rsidR="00EF00F1" w:rsidRPr="00470CD4" w:rsidRDefault="00EF00F1">
            <w:pPr>
              <w:jc w:val="right"/>
              <w:rPr>
                <w:rFonts w:asciiTheme="majorHAnsi" w:eastAsia="Calibri" w:hAnsiTheme="majorHAnsi" w:cstheme="majorHAnsi"/>
                <w:sz w:val="22"/>
                <w:szCs w:val="22"/>
              </w:rPr>
            </w:pPr>
          </w:p>
        </w:tc>
        <w:tc>
          <w:tcPr>
            <w:tcW w:w="353" w:type="dxa"/>
          </w:tcPr>
          <w:p w14:paraId="0065DFE8" w14:textId="77777777" w:rsidR="00EF00F1" w:rsidRPr="00470CD4" w:rsidRDefault="00EF00F1">
            <w:pPr>
              <w:jc w:val="right"/>
              <w:rPr>
                <w:rFonts w:asciiTheme="majorHAnsi" w:eastAsia="Calibri" w:hAnsiTheme="majorHAnsi" w:cstheme="majorHAnsi"/>
                <w:sz w:val="22"/>
                <w:szCs w:val="22"/>
              </w:rPr>
            </w:pPr>
          </w:p>
        </w:tc>
        <w:tc>
          <w:tcPr>
            <w:tcW w:w="2340" w:type="dxa"/>
          </w:tcPr>
          <w:p w14:paraId="5F4B664D" w14:textId="77777777" w:rsidR="00EF00F1" w:rsidRPr="00470CD4" w:rsidRDefault="00EF00F1">
            <w:pPr>
              <w:jc w:val="right"/>
              <w:rPr>
                <w:rFonts w:asciiTheme="majorHAnsi" w:eastAsia="Calibri" w:hAnsiTheme="majorHAnsi" w:cstheme="majorHAnsi"/>
                <w:sz w:val="22"/>
                <w:szCs w:val="22"/>
              </w:rPr>
            </w:pPr>
          </w:p>
        </w:tc>
      </w:tr>
      <w:tr w:rsidR="00EF00F1" w:rsidRPr="00470CD4" w14:paraId="12A6176E" w14:textId="77777777">
        <w:tc>
          <w:tcPr>
            <w:tcW w:w="4140" w:type="dxa"/>
            <w:shd w:val="clear" w:color="auto" w:fill="auto"/>
          </w:tcPr>
          <w:p w14:paraId="29604B6E"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Conservation Trust Fund Checking:</w:t>
            </w:r>
          </w:p>
        </w:tc>
        <w:tc>
          <w:tcPr>
            <w:tcW w:w="360" w:type="dxa"/>
            <w:shd w:val="clear" w:color="auto" w:fill="auto"/>
          </w:tcPr>
          <w:p w14:paraId="6E3A9133"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57E1545A" w14:textId="0F5D3548" w:rsidR="00EF00F1" w:rsidRPr="00470CD4" w:rsidRDefault="00F8167B" w:rsidP="00391DBE">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924D41">
              <w:rPr>
                <w:rFonts w:asciiTheme="majorHAnsi" w:eastAsia="Calibri" w:hAnsiTheme="majorHAnsi" w:cstheme="majorHAnsi"/>
                <w:sz w:val="22"/>
                <w:szCs w:val="22"/>
              </w:rPr>
              <w:t xml:space="preserve">   1,545.94</w:t>
            </w:r>
            <w:r w:rsidR="003A54A6">
              <w:rPr>
                <w:rFonts w:asciiTheme="majorHAnsi" w:eastAsia="Calibri" w:hAnsiTheme="majorHAnsi" w:cstheme="majorHAnsi"/>
                <w:sz w:val="22"/>
                <w:szCs w:val="22"/>
              </w:rPr>
              <w:t xml:space="preserve">           </w:t>
            </w:r>
          </w:p>
        </w:tc>
        <w:tc>
          <w:tcPr>
            <w:tcW w:w="240" w:type="dxa"/>
          </w:tcPr>
          <w:p w14:paraId="7A6DE03A" w14:textId="77777777" w:rsidR="00EF00F1" w:rsidRPr="00470CD4" w:rsidRDefault="00EF00F1">
            <w:pPr>
              <w:jc w:val="right"/>
              <w:rPr>
                <w:rFonts w:asciiTheme="majorHAnsi" w:eastAsia="Calibri" w:hAnsiTheme="majorHAnsi" w:cstheme="majorHAnsi"/>
                <w:sz w:val="22"/>
                <w:szCs w:val="22"/>
              </w:rPr>
            </w:pPr>
          </w:p>
        </w:tc>
        <w:tc>
          <w:tcPr>
            <w:tcW w:w="353" w:type="dxa"/>
          </w:tcPr>
          <w:p w14:paraId="6440019C"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68AB749" w14:textId="43F2D0A6" w:rsidR="00EF00F1" w:rsidRPr="00470CD4" w:rsidRDefault="003A54A6" w:rsidP="00391DBE">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924D41">
              <w:rPr>
                <w:rFonts w:asciiTheme="majorHAnsi" w:eastAsia="Calibri" w:hAnsiTheme="majorHAnsi" w:cstheme="majorHAnsi"/>
                <w:sz w:val="22"/>
                <w:szCs w:val="22"/>
              </w:rPr>
              <w:t>15,839.12</w:t>
            </w:r>
            <w:r>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p>
        </w:tc>
      </w:tr>
      <w:tr w:rsidR="00EF00F1" w:rsidRPr="00470CD4" w14:paraId="5E723017" w14:textId="77777777">
        <w:tc>
          <w:tcPr>
            <w:tcW w:w="4140" w:type="dxa"/>
            <w:shd w:val="clear" w:color="auto" w:fill="auto"/>
          </w:tcPr>
          <w:p w14:paraId="08DD9B60"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-CF Core 15</w:t>
            </w:r>
          </w:p>
        </w:tc>
        <w:tc>
          <w:tcPr>
            <w:tcW w:w="360" w:type="dxa"/>
            <w:shd w:val="clear" w:color="auto" w:fill="auto"/>
          </w:tcPr>
          <w:p w14:paraId="389E5F22"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2EB46A1A" w14:textId="2D48DE4D"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171.82</w:t>
            </w:r>
            <w:r w:rsidR="003A54A6">
              <w:rPr>
                <w:rFonts w:asciiTheme="majorHAnsi" w:eastAsia="Calibri" w:hAnsiTheme="majorHAnsi" w:cstheme="majorHAnsi"/>
                <w:sz w:val="22"/>
                <w:szCs w:val="22"/>
              </w:rPr>
              <w:t xml:space="preserve">  </w:t>
            </w:r>
          </w:p>
        </w:tc>
        <w:tc>
          <w:tcPr>
            <w:tcW w:w="240" w:type="dxa"/>
          </w:tcPr>
          <w:p w14:paraId="5A573D9D" w14:textId="77777777" w:rsidR="00EF00F1" w:rsidRPr="00470CD4" w:rsidRDefault="00EF00F1">
            <w:pPr>
              <w:jc w:val="right"/>
              <w:rPr>
                <w:rFonts w:asciiTheme="majorHAnsi" w:eastAsia="Calibri" w:hAnsiTheme="majorHAnsi" w:cstheme="majorHAnsi"/>
                <w:sz w:val="22"/>
                <w:szCs w:val="22"/>
              </w:rPr>
            </w:pPr>
          </w:p>
        </w:tc>
        <w:tc>
          <w:tcPr>
            <w:tcW w:w="353" w:type="dxa"/>
          </w:tcPr>
          <w:p w14:paraId="5FE38587"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36866F8C" w14:textId="3FC76FCD"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45,258.06</w:t>
            </w:r>
          </w:p>
        </w:tc>
      </w:tr>
      <w:tr w:rsidR="00EF00F1" w:rsidRPr="00470CD4" w14:paraId="1D2FBD5F" w14:textId="77777777">
        <w:tc>
          <w:tcPr>
            <w:tcW w:w="4140" w:type="dxa"/>
            <w:shd w:val="clear" w:color="auto" w:fill="auto"/>
          </w:tcPr>
          <w:p w14:paraId="5DABC137"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Capital Fund Checking:</w:t>
            </w:r>
          </w:p>
        </w:tc>
        <w:tc>
          <w:tcPr>
            <w:tcW w:w="360" w:type="dxa"/>
            <w:shd w:val="clear" w:color="auto" w:fill="auto"/>
          </w:tcPr>
          <w:p w14:paraId="2120332C"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6B57F0CE" w14:textId="3766ACF0"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29,180.53</w:t>
            </w:r>
          </w:p>
        </w:tc>
        <w:tc>
          <w:tcPr>
            <w:tcW w:w="240" w:type="dxa"/>
          </w:tcPr>
          <w:p w14:paraId="27BDF62A" w14:textId="77777777" w:rsidR="00EF00F1" w:rsidRPr="00470CD4" w:rsidRDefault="00EF00F1">
            <w:pPr>
              <w:jc w:val="right"/>
              <w:rPr>
                <w:rFonts w:asciiTheme="majorHAnsi" w:eastAsia="Calibri" w:hAnsiTheme="majorHAnsi" w:cstheme="majorHAnsi"/>
                <w:sz w:val="22"/>
                <w:szCs w:val="22"/>
              </w:rPr>
            </w:pPr>
          </w:p>
        </w:tc>
        <w:tc>
          <w:tcPr>
            <w:tcW w:w="353" w:type="dxa"/>
          </w:tcPr>
          <w:p w14:paraId="3D996F5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425049E5" w14:textId="18FB8CD4"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744,912.80</w:t>
            </w:r>
          </w:p>
        </w:tc>
      </w:tr>
      <w:tr w:rsidR="00EF00F1" w:rsidRPr="00470CD4" w14:paraId="6158BC43" w14:textId="77777777">
        <w:tc>
          <w:tcPr>
            <w:tcW w:w="4140" w:type="dxa"/>
            <w:shd w:val="clear" w:color="auto" w:fill="auto"/>
          </w:tcPr>
          <w:p w14:paraId="4B809D8F"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-CF Core 12:</w:t>
            </w:r>
          </w:p>
        </w:tc>
        <w:tc>
          <w:tcPr>
            <w:tcW w:w="360" w:type="dxa"/>
            <w:shd w:val="clear" w:color="auto" w:fill="auto"/>
          </w:tcPr>
          <w:p w14:paraId="20294BB2"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6B49AFD9" w14:textId="5A04AD1E"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2,933.46</w:t>
            </w:r>
          </w:p>
        </w:tc>
        <w:tc>
          <w:tcPr>
            <w:tcW w:w="240" w:type="dxa"/>
          </w:tcPr>
          <w:p w14:paraId="04EBFCEA" w14:textId="77777777" w:rsidR="00EF00F1" w:rsidRPr="00470CD4" w:rsidRDefault="00EF00F1">
            <w:pPr>
              <w:jc w:val="right"/>
              <w:rPr>
                <w:rFonts w:asciiTheme="majorHAnsi" w:eastAsia="Calibri" w:hAnsiTheme="majorHAnsi" w:cstheme="majorHAnsi"/>
                <w:sz w:val="22"/>
                <w:szCs w:val="22"/>
              </w:rPr>
            </w:pPr>
          </w:p>
        </w:tc>
        <w:tc>
          <w:tcPr>
            <w:tcW w:w="353" w:type="dxa"/>
          </w:tcPr>
          <w:p w14:paraId="6C5251D4"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2D1A3464" w14:textId="2B0CC0AA" w:rsidR="00EF00F1" w:rsidRPr="00470CD4" w:rsidRDefault="00924D41">
            <w:pPr>
              <w:jc w:val="right"/>
              <w:rPr>
                <w:rFonts w:asciiTheme="majorHAnsi" w:eastAsia="Calibri" w:hAnsiTheme="majorHAnsi" w:cstheme="majorHAnsi"/>
                <w:sz w:val="22"/>
                <w:szCs w:val="22"/>
              </w:rPr>
            </w:pPr>
            <w:r>
              <w:rPr>
                <w:rFonts w:asciiTheme="majorHAnsi" w:eastAsia="Calibri" w:hAnsiTheme="majorHAnsi" w:cstheme="majorHAnsi"/>
                <w:sz w:val="22"/>
                <w:szCs w:val="22"/>
              </w:rPr>
              <w:t>773,438.18</w:t>
            </w:r>
          </w:p>
        </w:tc>
      </w:tr>
    </w:tbl>
    <w:p w14:paraId="6D5FB4EF" w14:textId="77777777" w:rsidR="00A67846" w:rsidRDefault="00A67846">
      <w:pPr>
        <w:rPr>
          <w:rFonts w:asciiTheme="majorHAnsi" w:eastAsia="Calibri" w:hAnsiTheme="majorHAnsi" w:cstheme="majorHAnsi"/>
          <w:b/>
          <w:sz w:val="22"/>
          <w:szCs w:val="22"/>
          <w:u w:val="single"/>
        </w:rPr>
      </w:pPr>
      <w:bookmarkStart w:id="2" w:name="_1fob9te" w:colFirst="0" w:colLast="0"/>
      <w:bookmarkEnd w:id="2"/>
    </w:p>
    <w:p w14:paraId="12B90C94" w14:textId="4E38A005" w:rsidR="00EF00F1" w:rsidRPr="00470CD4" w:rsidRDefault="00000000">
      <w:pPr>
        <w:rPr>
          <w:rFonts w:asciiTheme="majorHAnsi" w:eastAsia="Calibri" w:hAnsiTheme="majorHAnsi" w:cstheme="majorHAnsi"/>
          <w:sz w:val="22"/>
          <w:szCs w:val="22"/>
          <w:u w:val="single"/>
        </w:rPr>
      </w:pPr>
      <w:r w:rsidRPr="00470CD4">
        <w:rPr>
          <w:rFonts w:asciiTheme="majorHAnsi" w:eastAsia="Calibri" w:hAnsiTheme="majorHAnsi" w:cstheme="majorHAnsi"/>
          <w:b/>
          <w:sz w:val="22"/>
          <w:szCs w:val="22"/>
          <w:u w:val="single"/>
        </w:rPr>
        <w:t xml:space="preserve">EXPENDITURES </w:t>
      </w:r>
    </w:p>
    <w:p w14:paraId="60243C1E" w14:textId="77777777" w:rsidR="00EF00F1" w:rsidRPr="00A67846" w:rsidRDefault="00EF00F1">
      <w:pPr>
        <w:rPr>
          <w:rFonts w:asciiTheme="majorHAnsi" w:hAnsiTheme="majorHAnsi" w:cstheme="majorHAnsi"/>
          <w:sz w:val="16"/>
          <w:szCs w:val="16"/>
          <w:u w:val="single"/>
        </w:rPr>
      </w:pPr>
    </w:p>
    <w:tbl>
      <w:tblPr>
        <w:tblStyle w:val="a0"/>
        <w:tblW w:w="6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0"/>
        <w:gridCol w:w="2160"/>
      </w:tblGrid>
      <w:tr w:rsidR="00EF00F1" w:rsidRPr="00470CD4" w14:paraId="65E1A1C7" w14:textId="77777777">
        <w:tc>
          <w:tcPr>
            <w:tcW w:w="3618" w:type="dxa"/>
            <w:shd w:val="clear" w:color="auto" w:fill="auto"/>
          </w:tcPr>
          <w:p w14:paraId="69232722"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GENERAL FUND:</w:t>
            </w:r>
          </w:p>
        </w:tc>
        <w:tc>
          <w:tcPr>
            <w:tcW w:w="360" w:type="dxa"/>
            <w:shd w:val="clear" w:color="auto" w:fill="auto"/>
          </w:tcPr>
          <w:p w14:paraId="04A13433"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375C2AC5" w14:textId="4528FFA6" w:rsidR="00EF00F1" w:rsidRPr="00470CD4" w:rsidRDefault="001173CB">
            <w:pPr>
              <w:jc w:val="right"/>
              <w:rPr>
                <w:rFonts w:asciiTheme="majorHAnsi" w:eastAsia="Calibri" w:hAnsiTheme="majorHAnsi" w:cstheme="majorHAnsi"/>
                <w:b/>
                <w:sz w:val="22"/>
                <w:szCs w:val="22"/>
              </w:rPr>
            </w:pPr>
            <w:r>
              <w:rPr>
                <w:rFonts w:asciiTheme="majorHAnsi" w:eastAsia="Calibri" w:hAnsiTheme="majorHAnsi" w:cstheme="majorHAnsi"/>
                <w:b/>
                <w:sz w:val="22"/>
                <w:szCs w:val="22"/>
              </w:rPr>
              <w:t>53,</w:t>
            </w:r>
            <w:r w:rsidR="00C90C83">
              <w:rPr>
                <w:rFonts w:asciiTheme="majorHAnsi" w:eastAsia="Calibri" w:hAnsiTheme="majorHAnsi" w:cstheme="majorHAnsi"/>
                <w:b/>
                <w:sz w:val="22"/>
                <w:szCs w:val="22"/>
              </w:rPr>
              <w:t>718.30</w:t>
            </w:r>
          </w:p>
        </w:tc>
      </w:tr>
      <w:tr w:rsidR="00EF00F1" w:rsidRPr="00470CD4" w14:paraId="579E2173" w14:textId="77777777">
        <w:tc>
          <w:tcPr>
            <w:tcW w:w="3618" w:type="dxa"/>
            <w:shd w:val="clear" w:color="auto" w:fill="auto"/>
          </w:tcPr>
          <w:p w14:paraId="1C0843CF"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MUNICIPAL COURT:</w:t>
            </w:r>
          </w:p>
        </w:tc>
        <w:tc>
          <w:tcPr>
            <w:tcW w:w="360" w:type="dxa"/>
            <w:shd w:val="clear" w:color="auto" w:fill="auto"/>
          </w:tcPr>
          <w:p w14:paraId="041E20F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12E433A6" w14:textId="1746B32C" w:rsidR="00EF00F1" w:rsidRPr="00470CD4" w:rsidRDefault="007C072B">
            <w:pPr>
              <w:jc w:val="right"/>
              <w:rPr>
                <w:rFonts w:asciiTheme="majorHAnsi" w:eastAsia="Calibri" w:hAnsiTheme="majorHAnsi" w:cstheme="majorHAnsi"/>
                <w:b/>
                <w:sz w:val="22"/>
                <w:szCs w:val="22"/>
              </w:rPr>
            </w:pPr>
            <w:r w:rsidRPr="00470CD4">
              <w:rPr>
                <w:rFonts w:asciiTheme="majorHAnsi" w:eastAsia="Calibri" w:hAnsiTheme="majorHAnsi" w:cstheme="majorHAnsi"/>
                <w:b/>
                <w:sz w:val="22"/>
                <w:szCs w:val="22"/>
              </w:rPr>
              <w:t>0.00</w:t>
            </w:r>
          </w:p>
        </w:tc>
      </w:tr>
      <w:tr w:rsidR="00EF00F1" w:rsidRPr="00470CD4" w14:paraId="101983D3" w14:textId="77777777">
        <w:tc>
          <w:tcPr>
            <w:tcW w:w="3618" w:type="dxa"/>
            <w:shd w:val="clear" w:color="auto" w:fill="auto"/>
          </w:tcPr>
          <w:p w14:paraId="687610D1"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TENNIS COURT:</w:t>
            </w:r>
          </w:p>
        </w:tc>
        <w:tc>
          <w:tcPr>
            <w:tcW w:w="360" w:type="dxa"/>
            <w:shd w:val="clear" w:color="auto" w:fill="auto"/>
          </w:tcPr>
          <w:p w14:paraId="14700C2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298FE38E" w14:textId="0806306D" w:rsidR="00EF00F1" w:rsidRPr="00470CD4" w:rsidRDefault="007C072B">
            <w:pPr>
              <w:jc w:val="right"/>
              <w:rPr>
                <w:rFonts w:asciiTheme="majorHAnsi" w:eastAsia="Calibri" w:hAnsiTheme="majorHAnsi" w:cstheme="majorHAnsi"/>
                <w:b/>
                <w:sz w:val="22"/>
                <w:szCs w:val="22"/>
              </w:rPr>
            </w:pPr>
            <w:r w:rsidRPr="00470CD4">
              <w:rPr>
                <w:rFonts w:asciiTheme="majorHAnsi" w:eastAsia="Calibri" w:hAnsiTheme="majorHAnsi" w:cstheme="majorHAnsi"/>
                <w:b/>
                <w:sz w:val="22"/>
                <w:szCs w:val="22"/>
              </w:rPr>
              <w:t>0.00</w:t>
            </w:r>
          </w:p>
        </w:tc>
      </w:tr>
      <w:tr w:rsidR="00EF00F1" w:rsidRPr="00470CD4" w14:paraId="6EE64036" w14:textId="77777777">
        <w:tc>
          <w:tcPr>
            <w:tcW w:w="3618" w:type="dxa"/>
            <w:shd w:val="clear" w:color="auto" w:fill="auto"/>
          </w:tcPr>
          <w:p w14:paraId="3DE2E2D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CONSERVATION TRUST FUND:</w:t>
            </w:r>
          </w:p>
        </w:tc>
        <w:tc>
          <w:tcPr>
            <w:tcW w:w="360" w:type="dxa"/>
            <w:shd w:val="clear" w:color="auto" w:fill="auto"/>
          </w:tcPr>
          <w:p w14:paraId="4424F38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589F35F8" w14:textId="7DDFB9ED" w:rsidR="00EF00F1" w:rsidRPr="00470CD4" w:rsidRDefault="007C072B">
            <w:pPr>
              <w:jc w:val="right"/>
              <w:rPr>
                <w:rFonts w:asciiTheme="majorHAnsi" w:eastAsia="Calibri" w:hAnsiTheme="majorHAnsi" w:cstheme="majorHAnsi"/>
                <w:b/>
                <w:sz w:val="22"/>
                <w:szCs w:val="22"/>
              </w:rPr>
            </w:pPr>
            <w:r w:rsidRPr="00470CD4">
              <w:rPr>
                <w:rFonts w:asciiTheme="majorHAnsi" w:eastAsia="Calibri" w:hAnsiTheme="majorHAnsi" w:cstheme="majorHAnsi"/>
                <w:b/>
                <w:sz w:val="22"/>
                <w:szCs w:val="22"/>
              </w:rPr>
              <w:t>0.00</w:t>
            </w:r>
          </w:p>
        </w:tc>
      </w:tr>
      <w:tr w:rsidR="00EF00F1" w:rsidRPr="00470CD4" w14:paraId="1A202877" w14:textId="77777777">
        <w:tc>
          <w:tcPr>
            <w:tcW w:w="3618" w:type="dxa"/>
            <w:shd w:val="clear" w:color="auto" w:fill="auto"/>
          </w:tcPr>
          <w:p w14:paraId="123A3EA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CAPITAL FUND:</w:t>
            </w:r>
          </w:p>
        </w:tc>
        <w:tc>
          <w:tcPr>
            <w:tcW w:w="360" w:type="dxa"/>
            <w:shd w:val="clear" w:color="auto" w:fill="auto"/>
          </w:tcPr>
          <w:p w14:paraId="5F82107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1BBF6F5E" w14:textId="438E0E0F" w:rsidR="00EF00F1" w:rsidRPr="00470CD4" w:rsidRDefault="00C90C83">
            <w:pPr>
              <w:jc w:val="right"/>
              <w:rPr>
                <w:rFonts w:asciiTheme="majorHAnsi" w:eastAsia="Calibri" w:hAnsiTheme="majorHAnsi" w:cstheme="majorHAnsi"/>
                <w:b/>
                <w:sz w:val="22"/>
                <w:szCs w:val="22"/>
              </w:rPr>
            </w:pPr>
            <w:r>
              <w:rPr>
                <w:rFonts w:asciiTheme="majorHAnsi" w:eastAsia="Calibri" w:hAnsiTheme="majorHAnsi" w:cstheme="majorHAnsi"/>
                <w:b/>
                <w:sz w:val="22"/>
                <w:szCs w:val="22"/>
              </w:rPr>
              <w:t>7,700.00</w:t>
            </w:r>
          </w:p>
        </w:tc>
      </w:tr>
    </w:tbl>
    <w:p w14:paraId="5EBD235D" w14:textId="77777777" w:rsidR="00EF00F1" w:rsidRPr="00470CD4" w:rsidRDefault="00EF00F1">
      <w:pPr>
        <w:rPr>
          <w:rFonts w:asciiTheme="majorHAnsi" w:hAnsiTheme="majorHAnsi" w:cstheme="majorHAnsi"/>
          <w:b/>
          <w:sz w:val="22"/>
          <w:szCs w:val="22"/>
        </w:rPr>
      </w:pPr>
    </w:p>
    <w:p w14:paraId="1902813A" w14:textId="77777777" w:rsidR="00EF00F1" w:rsidRPr="00470CD4" w:rsidRDefault="00000000">
      <w:pPr>
        <w:rPr>
          <w:rFonts w:asciiTheme="majorHAnsi" w:eastAsia="Calibri" w:hAnsiTheme="majorHAnsi" w:cstheme="majorHAnsi"/>
          <w:b/>
          <w:sz w:val="22"/>
          <w:szCs w:val="22"/>
          <w:u w:val="single"/>
        </w:rPr>
      </w:pPr>
      <w:bookmarkStart w:id="3" w:name="_3znysh7" w:colFirst="0" w:colLast="0"/>
      <w:bookmarkEnd w:id="3"/>
      <w:r w:rsidRPr="00470CD4">
        <w:rPr>
          <w:rFonts w:asciiTheme="majorHAnsi" w:eastAsia="Calibri" w:hAnsiTheme="majorHAnsi" w:cstheme="majorHAnsi"/>
          <w:b/>
          <w:sz w:val="22"/>
          <w:szCs w:val="22"/>
          <w:u w:val="single"/>
        </w:rPr>
        <w:t>APPROVAL OF CONSENT AGENDA</w:t>
      </w:r>
    </w:p>
    <w:p w14:paraId="10244AC4" w14:textId="77777777" w:rsidR="00EF00F1" w:rsidRPr="005A0442" w:rsidRDefault="00EF00F1">
      <w:pPr>
        <w:rPr>
          <w:rFonts w:asciiTheme="majorHAnsi" w:eastAsia="Calibri" w:hAnsiTheme="majorHAnsi" w:cstheme="majorHAnsi"/>
          <w:b/>
          <w:sz w:val="16"/>
          <w:szCs w:val="16"/>
          <w:u w:val="single"/>
        </w:rPr>
      </w:pPr>
    </w:p>
    <w:p w14:paraId="5B54F99F" w14:textId="21F751D1" w:rsidR="00EF00F1" w:rsidRPr="00470CD4" w:rsidRDefault="00000000">
      <w:pPr>
        <w:numPr>
          <w:ilvl w:val="0"/>
          <w:numId w:val="1"/>
        </w:numPr>
        <w:ind w:left="270" w:hanging="270"/>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 Approval of minutes </w:t>
      </w:r>
    </w:p>
    <w:p w14:paraId="65F94058" w14:textId="653A5B2E" w:rsidR="00EF00F1" w:rsidRPr="00470CD4" w:rsidRDefault="00000000">
      <w:pPr>
        <w:numPr>
          <w:ilvl w:val="0"/>
          <w:numId w:val="1"/>
        </w:numPr>
        <w:rPr>
          <w:rFonts w:asciiTheme="majorHAnsi" w:eastAsia="Calibri" w:hAnsiTheme="majorHAnsi" w:cstheme="majorHAnsi"/>
          <w:sz w:val="22"/>
          <w:szCs w:val="22"/>
        </w:rPr>
      </w:pPr>
      <w:r w:rsidRPr="00470CD4">
        <w:rPr>
          <w:rFonts w:asciiTheme="majorHAnsi" w:eastAsia="Calibri" w:hAnsiTheme="majorHAnsi" w:cstheme="majorHAnsi"/>
          <w:sz w:val="22"/>
          <w:szCs w:val="22"/>
        </w:rPr>
        <w:t>Treasurer’s Report</w:t>
      </w:r>
      <w:r w:rsidR="002857CF" w:rsidRPr="00470CD4">
        <w:rPr>
          <w:rFonts w:asciiTheme="majorHAnsi" w:eastAsia="Calibri" w:hAnsiTheme="majorHAnsi" w:cstheme="majorHAnsi"/>
          <w:sz w:val="22"/>
          <w:szCs w:val="22"/>
        </w:rPr>
        <w:t xml:space="preserve"> </w:t>
      </w:r>
    </w:p>
    <w:p w14:paraId="26266C47" w14:textId="77777777" w:rsidR="00EF00F1" w:rsidRPr="00470CD4" w:rsidRDefault="00000000">
      <w:pPr>
        <w:numPr>
          <w:ilvl w:val="0"/>
          <w:numId w:val="1"/>
        </w:numPr>
        <w:rPr>
          <w:rFonts w:asciiTheme="majorHAnsi" w:eastAsia="Calibri" w:hAnsiTheme="majorHAnsi" w:cstheme="majorHAnsi"/>
          <w:sz w:val="22"/>
          <w:szCs w:val="22"/>
        </w:rPr>
      </w:pPr>
      <w:r w:rsidRPr="00470CD4">
        <w:rPr>
          <w:rFonts w:asciiTheme="majorHAnsi" w:eastAsia="Calibri" w:hAnsiTheme="majorHAnsi" w:cstheme="majorHAnsi"/>
          <w:sz w:val="22"/>
          <w:szCs w:val="22"/>
        </w:rPr>
        <w:t>Approval of Bills</w:t>
      </w:r>
    </w:p>
    <w:p w14:paraId="571BA3E9" w14:textId="723CE08E" w:rsidR="00DA597E" w:rsidRPr="00470CD4" w:rsidRDefault="00000000">
      <w:pPr>
        <w:rPr>
          <w:rFonts w:asciiTheme="majorHAnsi" w:eastAsia="Calibri" w:hAnsiTheme="majorHAnsi" w:cstheme="majorHAnsi"/>
          <w:sz w:val="22"/>
          <w:szCs w:val="22"/>
        </w:rPr>
        <w:sectPr w:rsidR="00DA597E" w:rsidRPr="00470CD4" w:rsidSect="002857CF">
          <w:pgSz w:w="12240" w:h="15840"/>
          <w:pgMar w:top="720" w:right="720" w:bottom="720" w:left="720" w:header="720" w:footer="720" w:gutter="0"/>
          <w:pgNumType w:start="1"/>
          <w:cols w:space="720"/>
          <w:docGrid w:linePitch="326"/>
        </w:sect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sidR="008356EF" w:rsidRPr="00470CD4">
        <w:rPr>
          <w:rFonts w:asciiTheme="majorHAnsi" w:eastAsia="Calibri" w:hAnsiTheme="majorHAnsi" w:cstheme="majorHAnsi"/>
          <w:b/>
          <w:sz w:val="22"/>
          <w:szCs w:val="22"/>
        </w:rPr>
        <w:t>Mr.</w:t>
      </w:r>
      <w:r w:rsidR="00EC79E5" w:rsidRPr="00470CD4">
        <w:rPr>
          <w:rFonts w:asciiTheme="majorHAnsi" w:eastAsia="Calibri" w:hAnsiTheme="majorHAnsi" w:cstheme="majorHAnsi"/>
          <w:b/>
          <w:sz w:val="22"/>
          <w:szCs w:val="22"/>
        </w:rPr>
        <w:t xml:space="preserve"> </w:t>
      </w:r>
      <w:r w:rsidR="00CB2756">
        <w:rPr>
          <w:rFonts w:asciiTheme="majorHAnsi" w:eastAsia="Calibri" w:hAnsiTheme="majorHAnsi" w:cstheme="majorHAnsi"/>
          <w:b/>
          <w:sz w:val="22"/>
          <w:szCs w:val="22"/>
        </w:rPr>
        <w:t>Wilhelm</w:t>
      </w:r>
      <w:r w:rsidR="002C761D"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008356EF" w:rsidRPr="00470CD4">
        <w:rPr>
          <w:rFonts w:asciiTheme="majorHAnsi" w:eastAsia="Calibri" w:hAnsiTheme="majorHAnsi" w:cstheme="majorHAnsi"/>
          <w:b/>
          <w:bCs/>
          <w:sz w:val="22"/>
          <w:szCs w:val="22"/>
        </w:rPr>
        <w:t>Mr.</w:t>
      </w:r>
      <w:r w:rsidR="00EC79E5" w:rsidRPr="00470CD4">
        <w:rPr>
          <w:rFonts w:asciiTheme="majorHAnsi" w:eastAsia="Calibri" w:hAnsiTheme="majorHAnsi" w:cstheme="majorHAnsi"/>
          <w:b/>
          <w:bCs/>
          <w:sz w:val="22"/>
          <w:szCs w:val="22"/>
        </w:rPr>
        <w:t xml:space="preserve"> </w:t>
      </w:r>
      <w:r w:rsidR="00CB2756">
        <w:rPr>
          <w:rFonts w:asciiTheme="majorHAnsi" w:eastAsia="Calibri" w:hAnsiTheme="majorHAnsi" w:cstheme="majorHAnsi"/>
          <w:b/>
          <w:bCs/>
          <w:sz w:val="22"/>
          <w:szCs w:val="22"/>
        </w:rPr>
        <w:t>Nordyke</w:t>
      </w:r>
      <w:r w:rsidR="0005742D">
        <w:rPr>
          <w:rFonts w:asciiTheme="majorHAnsi" w:eastAsia="Calibri" w:hAnsiTheme="majorHAnsi" w:cstheme="majorHAnsi"/>
          <w:b/>
          <w:bCs/>
          <w:sz w:val="22"/>
          <w:szCs w:val="22"/>
        </w:rPr>
        <w:t xml:space="preserve"> </w:t>
      </w:r>
      <w:r w:rsidR="008356EF" w:rsidRPr="00470CD4">
        <w:rPr>
          <w:rFonts w:asciiTheme="majorHAnsi" w:eastAsia="Calibri" w:hAnsiTheme="majorHAnsi" w:cstheme="majorHAnsi"/>
          <w:bCs/>
          <w:sz w:val="22"/>
          <w:szCs w:val="22"/>
        </w:rPr>
        <w:t>s</w:t>
      </w:r>
      <w:r w:rsidRPr="00470CD4">
        <w:rPr>
          <w:rFonts w:asciiTheme="majorHAnsi" w:eastAsia="Calibri" w:hAnsiTheme="majorHAnsi" w:cstheme="majorHAnsi"/>
          <w:sz w:val="22"/>
          <w:szCs w:val="22"/>
        </w:rPr>
        <w:t xml:space="preserve">econded to approve the consent agenda. Motion </w:t>
      </w:r>
      <w:r w:rsidR="000637E6" w:rsidRPr="00470CD4">
        <w:rPr>
          <w:rFonts w:asciiTheme="majorHAnsi" w:eastAsia="Calibri" w:hAnsiTheme="majorHAnsi" w:cstheme="majorHAnsi"/>
          <w:sz w:val="22"/>
          <w:szCs w:val="22"/>
        </w:rPr>
        <w:t>carried.</w:t>
      </w:r>
      <w:r w:rsidR="000637E6" w:rsidRPr="00470CD4">
        <w:rPr>
          <w:rFonts w:asciiTheme="majorHAnsi" w:eastAsia="Calibri" w:hAnsiTheme="majorHAnsi" w:cstheme="majorHAnsi"/>
          <w:sz w:val="22"/>
          <w:szCs w:val="22"/>
        </w:rPr>
        <w:tab/>
      </w:r>
    </w:p>
    <w:p w14:paraId="1FABD76F" w14:textId="02AD9B8C"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1E7486AE"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4D0FA097" w14:textId="564C3B2B" w:rsidR="002D0D05" w:rsidRPr="00AB7076" w:rsidRDefault="002D0D05" w:rsidP="002D0D05">
      <w:pPr>
        <w:rPr>
          <w:rFonts w:ascii="Calibri" w:eastAsia="Calibri" w:hAnsi="Calibri" w:cs="Calibri"/>
          <w:b/>
          <w:sz w:val="22"/>
          <w:szCs w:val="22"/>
        </w:rPr>
      </w:pPr>
      <w:r w:rsidRPr="00470CD4">
        <w:rPr>
          <w:rFonts w:asciiTheme="majorHAnsi" w:eastAsia="Calibri" w:hAnsiTheme="majorHAnsi" w:cstheme="majorHAnsi"/>
          <w:b/>
          <w:sz w:val="22"/>
          <w:szCs w:val="22"/>
        </w:rPr>
        <w:t>TUESDAY</w:t>
      </w:r>
      <w:r w:rsidR="001E6AB3" w:rsidRPr="00470CD4">
        <w:rPr>
          <w:rFonts w:asciiTheme="majorHAnsi" w:eastAsia="Calibri" w:hAnsiTheme="majorHAnsi" w:cstheme="majorHAnsi"/>
          <w:b/>
          <w:sz w:val="22"/>
          <w:szCs w:val="22"/>
        </w:rPr>
        <w:t>,</w:t>
      </w:r>
      <w:r w:rsidRPr="00470CD4">
        <w:rPr>
          <w:rFonts w:asciiTheme="majorHAnsi" w:eastAsia="Calibri" w:hAnsiTheme="majorHAnsi" w:cstheme="majorHAnsi"/>
          <w:b/>
          <w:sz w:val="22"/>
          <w:szCs w:val="22"/>
        </w:rPr>
        <w:t xml:space="preserve"> </w:t>
      </w:r>
      <w:r w:rsidR="006644C1">
        <w:rPr>
          <w:rFonts w:ascii="Calibri" w:eastAsia="Calibri" w:hAnsi="Calibri" w:cs="Calibri"/>
          <w:b/>
          <w:sz w:val="22"/>
          <w:szCs w:val="22"/>
        </w:rPr>
        <w:t>APRIL</w:t>
      </w:r>
      <w:r w:rsidR="00AB7076">
        <w:rPr>
          <w:rFonts w:ascii="Calibri" w:eastAsia="Calibri" w:hAnsi="Calibri" w:cs="Calibri"/>
          <w:b/>
          <w:sz w:val="22"/>
          <w:szCs w:val="22"/>
        </w:rPr>
        <w:t xml:space="preserve"> </w:t>
      </w:r>
      <w:r w:rsidR="00B8167B">
        <w:rPr>
          <w:rFonts w:ascii="Calibri" w:eastAsia="Calibri" w:hAnsi="Calibri" w:cs="Calibri"/>
          <w:b/>
          <w:sz w:val="22"/>
          <w:szCs w:val="22"/>
        </w:rPr>
        <w:t>1</w:t>
      </w:r>
      <w:r w:rsidR="006644C1">
        <w:rPr>
          <w:rFonts w:ascii="Calibri" w:eastAsia="Calibri" w:hAnsi="Calibri" w:cs="Calibri"/>
          <w:b/>
          <w:sz w:val="22"/>
          <w:szCs w:val="22"/>
        </w:rPr>
        <w:t>5</w:t>
      </w:r>
      <w:r w:rsidR="00AB7076">
        <w:rPr>
          <w:rFonts w:ascii="Calibri" w:eastAsia="Calibri" w:hAnsi="Calibri" w:cs="Calibri"/>
          <w:b/>
          <w:sz w:val="22"/>
          <w:szCs w:val="22"/>
        </w:rPr>
        <w:t>, 2025</w:t>
      </w:r>
    </w:p>
    <w:p w14:paraId="28CC3EE8"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1E5F68AE" w14:textId="6D8135BA" w:rsidR="00EF00F1" w:rsidRPr="000728FF" w:rsidRDefault="00000000" w:rsidP="000728FF">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-Page 2 -</w:t>
      </w:r>
    </w:p>
    <w:p w14:paraId="1DFA92A3" w14:textId="77777777" w:rsidR="001E6AB3" w:rsidRPr="00470CD4" w:rsidRDefault="001E6AB3" w:rsidP="00626476">
      <w:pPr>
        <w:rPr>
          <w:rFonts w:asciiTheme="majorHAnsi" w:eastAsia="Calibri" w:hAnsiTheme="majorHAnsi" w:cstheme="majorHAnsi"/>
          <w:b/>
          <w:sz w:val="22"/>
          <w:szCs w:val="22"/>
          <w:u w:val="single"/>
        </w:rPr>
      </w:pPr>
    </w:p>
    <w:p w14:paraId="71140D38" w14:textId="2F3D895C" w:rsidR="00EF00F1" w:rsidRPr="00470CD4" w:rsidRDefault="00000000" w:rsidP="00626476">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OLD BUSINESS</w:t>
      </w:r>
    </w:p>
    <w:p w14:paraId="55F116AA" w14:textId="77777777" w:rsidR="00CB2756" w:rsidRDefault="00391DBE" w:rsidP="00CB2756">
      <w:pPr>
        <w:rPr>
          <w:rFonts w:asciiTheme="majorHAnsi" w:hAnsiTheme="majorHAnsi" w:cstheme="majorHAnsi"/>
          <w:b/>
          <w:bCs/>
          <w:sz w:val="22"/>
          <w:szCs w:val="22"/>
        </w:rPr>
      </w:pPr>
      <w:r>
        <w:rPr>
          <w:rFonts w:asciiTheme="majorHAnsi" w:hAnsiTheme="majorHAnsi" w:cstheme="majorHAnsi"/>
          <w:b/>
          <w:bCs/>
          <w:sz w:val="22"/>
          <w:szCs w:val="22"/>
        </w:rPr>
        <w:t xml:space="preserve">        </w:t>
      </w:r>
    </w:p>
    <w:p w14:paraId="0FB60C73" w14:textId="3DBC3B3B" w:rsidR="00CB2756" w:rsidRPr="00CB2756" w:rsidRDefault="00391DBE" w:rsidP="00CB2756">
      <w:pPr>
        <w:ind w:firstLine="630"/>
        <w:rPr>
          <w:rFonts w:asciiTheme="majorHAnsi" w:hAnsiTheme="majorHAnsi" w:cstheme="majorHAnsi"/>
          <w:b/>
          <w:bCs/>
          <w:sz w:val="22"/>
          <w:szCs w:val="22"/>
        </w:rPr>
      </w:pPr>
      <w:r>
        <w:rPr>
          <w:rFonts w:asciiTheme="majorHAnsi" w:hAnsiTheme="majorHAnsi" w:cstheme="majorHAnsi"/>
          <w:b/>
          <w:bCs/>
          <w:sz w:val="22"/>
          <w:szCs w:val="22"/>
        </w:rPr>
        <w:t xml:space="preserve"> </w:t>
      </w:r>
      <w:r w:rsidR="00105992" w:rsidRPr="00391DBE">
        <w:rPr>
          <w:rFonts w:asciiTheme="majorHAnsi" w:hAnsiTheme="majorHAnsi" w:cstheme="majorHAnsi"/>
          <w:b/>
          <w:bCs/>
          <w:sz w:val="22"/>
          <w:szCs w:val="22"/>
        </w:rPr>
        <w:t>a</w:t>
      </w:r>
      <w:r w:rsidR="00105992" w:rsidRPr="00CB2756">
        <w:rPr>
          <w:rFonts w:asciiTheme="majorHAnsi" w:hAnsiTheme="majorHAnsi" w:cstheme="majorHAnsi"/>
          <w:b/>
          <w:bCs/>
          <w:sz w:val="22"/>
          <w:szCs w:val="22"/>
        </w:rPr>
        <w:t xml:space="preserve">.  </w:t>
      </w:r>
      <w:r w:rsidR="00CB2756" w:rsidRPr="00CB2756">
        <w:rPr>
          <w:rFonts w:asciiTheme="majorHAnsi" w:hAnsiTheme="majorHAnsi" w:cstheme="majorHAnsi"/>
          <w:b/>
          <w:bCs/>
          <w:sz w:val="22"/>
          <w:szCs w:val="22"/>
        </w:rPr>
        <w:t>Consideration of a request to approve employment contract for Town Attorney.</w:t>
      </w:r>
    </w:p>
    <w:p w14:paraId="5F80B71A" w14:textId="187D4BD3" w:rsidR="00105992" w:rsidRPr="00105992" w:rsidRDefault="00105992" w:rsidP="00CB2756">
      <w:pPr>
        <w:rPr>
          <w:rFonts w:asciiTheme="majorHAnsi" w:hAnsiTheme="majorHAnsi" w:cstheme="majorHAnsi"/>
          <w:b/>
          <w:bCs/>
          <w:sz w:val="22"/>
          <w:szCs w:val="22"/>
        </w:rPr>
      </w:pPr>
    </w:p>
    <w:p w14:paraId="7608E1D8" w14:textId="313028A8" w:rsidR="00964815" w:rsidRPr="00964815" w:rsidRDefault="00D64762" w:rsidP="00D64762">
      <w:pPr>
        <w:ind w:left="900" w:hanging="270"/>
        <w:rPr>
          <w:rFonts w:asciiTheme="majorHAnsi" w:eastAsia="Calibri" w:hAnsiTheme="majorHAnsi" w:cstheme="majorHAnsi"/>
          <w:bCs/>
          <w:sz w:val="22"/>
          <w:szCs w:val="22"/>
        </w:rPr>
      </w:pPr>
      <w:r>
        <w:rPr>
          <w:rFonts w:asciiTheme="majorHAnsi" w:hAnsiTheme="majorHAnsi" w:cstheme="majorHAnsi"/>
          <w:sz w:val="22"/>
          <w:szCs w:val="22"/>
        </w:rPr>
        <w:t xml:space="preserve">     </w:t>
      </w:r>
      <w:r w:rsidR="00CB2756">
        <w:rPr>
          <w:rFonts w:asciiTheme="majorHAnsi" w:hAnsiTheme="majorHAnsi" w:cstheme="majorHAnsi"/>
          <w:sz w:val="22"/>
          <w:szCs w:val="22"/>
        </w:rPr>
        <w:t>Mr. Fulton reported that there was one minor correction to make regarding a reference to a paragraph</w:t>
      </w:r>
      <w:r>
        <w:rPr>
          <w:rFonts w:asciiTheme="majorHAnsi" w:hAnsiTheme="majorHAnsi" w:cstheme="majorHAnsi"/>
          <w:sz w:val="22"/>
          <w:szCs w:val="22"/>
        </w:rPr>
        <w:t xml:space="preserve"> – the      reference should be to Paragraph 10 instead of 6.  </w:t>
      </w:r>
      <w:r w:rsidR="00CB2756">
        <w:rPr>
          <w:rFonts w:asciiTheme="majorHAnsi" w:hAnsiTheme="majorHAnsi" w:cstheme="majorHAnsi"/>
          <w:sz w:val="22"/>
          <w:szCs w:val="22"/>
        </w:rPr>
        <w:t xml:space="preserve">Clerk Christie will correct it.  </w:t>
      </w:r>
    </w:p>
    <w:p w14:paraId="4F3B77C9" w14:textId="77777777" w:rsidR="00964815" w:rsidRDefault="00964815" w:rsidP="00105992">
      <w:pPr>
        <w:ind w:left="2340" w:hanging="900"/>
        <w:rPr>
          <w:rFonts w:asciiTheme="majorHAnsi" w:eastAsia="Calibri" w:hAnsiTheme="majorHAnsi" w:cstheme="majorHAnsi"/>
          <w:b/>
          <w:sz w:val="22"/>
          <w:szCs w:val="22"/>
          <w:u w:val="single"/>
        </w:rPr>
      </w:pPr>
    </w:p>
    <w:p w14:paraId="6EAC039B" w14:textId="194AAEFE" w:rsidR="003F5B24" w:rsidRDefault="00105992" w:rsidP="00391DBE">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sidR="003C11E8">
        <w:rPr>
          <w:rFonts w:asciiTheme="majorHAnsi" w:eastAsia="Calibri" w:hAnsiTheme="majorHAnsi" w:cstheme="majorHAnsi"/>
          <w:b/>
          <w:sz w:val="22"/>
          <w:szCs w:val="22"/>
        </w:rPr>
        <w:t xml:space="preserve">r. </w:t>
      </w:r>
      <w:r w:rsidR="00CB2756">
        <w:rPr>
          <w:rFonts w:asciiTheme="majorHAnsi" w:eastAsia="Calibri" w:hAnsiTheme="majorHAnsi" w:cstheme="majorHAnsi"/>
          <w:b/>
          <w:sz w:val="22"/>
          <w:szCs w:val="22"/>
        </w:rPr>
        <w:t>Fulton</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sidR="003C11E8">
        <w:rPr>
          <w:rFonts w:asciiTheme="majorHAnsi" w:eastAsia="Calibri" w:hAnsiTheme="majorHAnsi" w:cstheme="majorHAnsi"/>
          <w:b/>
          <w:bCs/>
          <w:sz w:val="22"/>
          <w:szCs w:val="22"/>
        </w:rPr>
        <w:t>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sidR="003C11E8">
        <w:rPr>
          <w:rFonts w:asciiTheme="majorHAnsi" w:eastAsia="Calibri" w:hAnsiTheme="majorHAnsi" w:cstheme="majorHAnsi"/>
          <w:sz w:val="22"/>
          <w:szCs w:val="22"/>
        </w:rPr>
        <w:t xml:space="preserve">approve </w:t>
      </w:r>
      <w:r w:rsidR="00CB2756">
        <w:rPr>
          <w:rFonts w:asciiTheme="majorHAnsi" w:eastAsia="Calibri" w:hAnsiTheme="majorHAnsi" w:cstheme="majorHAnsi"/>
          <w:sz w:val="22"/>
          <w:szCs w:val="22"/>
        </w:rPr>
        <w:t xml:space="preserve">employment contract for Town Attorney.  </w:t>
      </w:r>
      <w:r w:rsidRPr="00470CD4">
        <w:rPr>
          <w:rFonts w:asciiTheme="majorHAnsi" w:eastAsia="Calibri" w:hAnsiTheme="majorHAnsi" w:cstheme="majorHAnsi"/>
          <w:sz w:val="22"/>
          <w:szCs w:val="22"/>
        </w:rPr>
        <w:t xml:space="preserve">Motion carried. </w:t>
      </w:r>
    </w:p>
    <w:p w14:paraId="5BCB9102" w14:textId="77777777" w:rsidR="00CB2756" w:rsidRDefault="00CB2756" w:rsidP="00391DBE">
      <w:pPr>
        <w:ind w:left="2340" w:hanging="900"/>
        <w:rPr>
          <w:rFonts w:asciiTheme="majorHAnsi" w:eastAsia="Calibri" w:hAnsiTheme="majorHAnsi" w:cstheme="majorHAnsi"/>
          <w:sz w:val="22"/>
          <w:szCs w:val="22"/>
        </w:rPr>
      </w:pPr>
    </w:p>
    <w:p w14:paraId="36A85D0F" w14:textId="39DFA543" w:rsidR="00CB2756" w:rsidRDefault="00CB2756" w:rsidP="00CB2756">
      <w:pPr>
        <w:ind w:firstLine="720"/>
        <w:rPr>
          <w:rFonts w:asciiTheme="majorHAnsi" w:hAnsiTheme="majorHAnsi" w:cstheme="majorHAnsi"/>
          <w:b/>
          <w:bCs/>
          <w:sz w:val="22"/>
          <w:szCs w:val="22"/>
        </w:rPr>
      </w:pPr>
      <w:r w:rsidRPr="00CB2756">
        <w:rPr>
          <w:rFonts w:asciiTheme="majorHAnsi" w:hAnsiTheme="majorHAnsi" w:cstheme="majorHAnsi"/>
          <w:b/>
          <w:bCs/>
          <w:sz w:val="22"/>
          <w:szCs w:val="22"/>
        </w:rPr>
        <w:t>b.</w:t>
      </w:r>
      <w:r w:rsidR="00936126">
        <w:rPr>
          <w:rFonts w:asciiTheme="majorHAnsi" w:hAnsiTheme="majorHAnsi" w:cstheme="majorHAnsi"/>
          <w:b/>
          <w:bCs/>
          <w:sz w:val="22"/>
          <w:szCs w:val="22"/>
        </w:rPr>
        <w:t xml:space="preserve">   </w:t>
      </w:r>
      <w:r w:rsidRPr="00CB2756">
        <w:rPr>
          <w:rFonts w:asciiTheme="majorHAnsi" w:hAnsiTheme="majorHAnsi" w:cstheme="majorHAnsi"/>
          <w:b/>
          <w:bCs/>
          <w:sz w:val="22"/>
          <w:szCs w:val="22"/>
        </w:rPr>
        <w:t>Continued discussion of parking ticket device.</w:t>
      </w:r>
    </w:p>
    <w:p w14:paraId="5853CA2A" w14:textId="77777777" w:rsidR="00CB2756" w:rsidRDefault="00CB2756" w:rsidP="00CB2756">
      <w:pPr>
        <w:ind w:firstLine="720"/>
        <w:rPr>
          <w:rFonts w:asciiTheme="majorHAnsi" w:hAnsiTheme="majorHAnsi" w:cstheme="majorHAnsi"/>
          <w:b/>
          <w:bCs/>
          <w:sz w:val="22"/>
          <w:szCs w:val="22"/>
        </w:rPr>
      </w:pPr>
    </w:p>
    <w:p w14:paraId="3DC20947" w14:textId="66C7EC8E" w:rsidR="00E81E0A" w:rsidRPr="00936126" w:rsidRDefault="00D64762" w:rsidP="00936126">
      <w:pPr>
        <w:ind w:left="1065"/>
        <w:rPr>
          <w:rFonts w:asciiTheme="majorHAnsi" w:hAnsiTheme="majorHAnsi" w:cstheme="majorHAnsi"/>
          <w:sz w:val="22"/>
          <w:szCs w:val="22"/>
        </w:rPr>
      </w:pPr>
      <w:r w:rsidRPr="00936126">
        <w:rPr>
          <w:rFonts w:asciiTheme="majorHAnsi" w:hAnsiTheme="majorHAnsi" w:cstheme="majorHAnsi"/>
          <w:sz w:val="22"/>
          <w:szCs w:val="22"/>
        </w:rPr>
        <w:t xml:space="preserve">Sheriff Smith reported that it costs him $25.00 to write a parking ticket because of the time it costs for a deputy to write the ticket and it must be called in to dispatch which costs money </w:t>
      </w:r>
      <w:r w:rsidR="00936126">
        <w:rPr>
          <w:rFonts w:asciiTheme="majorHAnsi" w:hAnsiTheme="majorHAnsi" w:cstheme="majorHAnsi"/>
          <w:sz w:val="22"/>
          <w:szCs w:val="22"/>
        </w:rPr>
        <w:t xml:space="preserve">to </w:t>
      </w:r>
      <w:r w:rsidRPr="00936126">
        <w:rPr>
          <w:rFonts w:asciiTheme="majorHAnsi" w:hAnsiTheme="majorHAnsi" w:cstheme="majorHAnsi"/>
          <w:sz w:val="22"/>
          <w:szCs w:val="22"/>
        </w:rPr>
        <w:t xml:space="preserve">process it.  Stan Bulson from Clancy Parking Systems was on Zoom and provided an explanation of how the parking ticked device works </w:t>
      </w:r>
      <w:r w:rsidR="00936126" w:rsidRPr="00936126">
        <w:rPr>
          <w:rFonts w:asciiTheme="majorHAnsi" w:hAnsiTheme="majorHAnsi" w:cstheme="majorHAnsi"/>
          <w:sz w:val="22"/>
          <w:szCs w:val="22"/>
        </w:rPr>
        <w:t>– it takes a picture of the license plate and</w:t>
      </w:r>
      <w:r w:rsidR="00936126">
        <w:rPr>
          <w:rFonts w:asciiTheme="majorHAnsi" w:hAnsiTheme="majorHAnsi" w:cstheme="majorHAnsi"/>
          <w:sz w:val="22"/>
          <w:szCs w:val="22"/>
        </w:rPr>
        <w:t xml:space="preserve"> the</w:t>
      </w:r>
      <w:r w:rsidR="00936126" w:rsidRPr="00936126">
        <w:rPr>
          <w:rFonts w:asciiTheme="majorHAnsi" w:hAnsiTheme="majorHAnsi" w:cstheme="majorHAnsi"/>
          <w:sz w:val="22"/>
          <w:szCs w:val="22"/>
        </w:rPr>
        <w:t xml:space="preserve"> computer looks it up rather than a deputy calling it in.  It then prints the ticket out and the fee payments go to Clancy Parking Systems which then sends it to the Town after deducting the monthly user fee. </w:t>
      </w:r>
      <w:r w:rsidR="00936126">
        <w:rPr>
          <w:rFonts w:asciiTheme="majorHAnsi" w:hAnsiTheme="majorHAnsi" w:cstheme="majorHAnsi"/>
          <w:sz w:val="22"/>
          <w:szCs w:val="22"/>
        </w:rPr>
        <w:t xml:space="preserve">  Sheriff Smith recommended that the Town change their parking violation fees to what Silver Cliff has.  </w:t>
      </w:r>
    </w:p>
    <w:p w14:paraId="15D6DCF5" w14:textId="77777777" w:rsidR="00E81E0A" w:rsidRDefault="00E81E0A" w:rsidP="00CB2756">
      <w:pPr>
        <w:ind w:left="2340" w:hanging="900"/>
        <w:rPr>
          <w:rFonts w:asciiTheme="majorHAnsi" w:eastAsia="Calibri" w:hAnsiTheme="majorHAnsi" w:cstheme="majorHAnsi"/>
          <w:b/>
          <w:sz w:val="22"/>
          <w:szCs w:val="22"/>
          <w:u w:val="single"/>
        </w:rPr>
      </w:pPr>
    </w:p>
    <w:p w14:paraId="35B38425" w14:textId="7E6CA0C4" w:rsidR="00CB2756" w:rsidRPr="00265112" w:rsidRDefault="00CB2756" w:rsidP="00265112">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 xml:space="preserve">r. </w:t>
      </w:r>
      <w:r w:rsidR="006B067C">
        <w:rPr>
          <w:rFonts w:asciiTheme="majorHAnsi" w:eastAsia="Calibri" w:hAnsiTheme="majorHAnsi" w:cstheme="majorHAnsi"/>
          <w:b/>
          <w:sz w:val="22"/>
          <w:szCs w:val="22"/>
        </w:rPr>
        <w:t>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sidR="006B067C">
        <w:rPr>
          <w:rFonts w:asciiTheme="majorHAnsi" w:eastAsia="Calibri" w:hAnsiTheme="majorHAnsi" w:cstheme="majorHAnsi"/>
          <w:b/>
          <w:bCs/>
          <w:sz w:val="22"/>
          <w:szCs w:val="22"/>
        </w:rPr>
        <w:t>Fulton</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w:t>
      </w:r>
      <w:r w:rsidR="00E81E0A">
        <w:rPr>
          <w:rFonts w:asciiTheme="majorHAnsi" w:eastAsia="Calibri" w:hAnsiTheme="majorHAnsi" w:cstheme="majorHAnsi"/>
          <w:sz w:val="22"/>
          <w:szCs w:val="22"/>
        </w:rPr>
        <w:t>using the parking ticket devic</w:t>
      </w:r>
      <w:r w:rsidR="006B067C">
        <w:rPr>
          <w:rFonts w:asciiTheme="majorHAnsi" w:eastAsia="Calibri" w:hAnsiTheme="majorHAnsi" w:cstheme="majorHAnsi"/>
          <w:sz w:val="22"/>
          <w:szCs w:val="22"/>
        </w:rPr>
        <w:t xml:space="preserve">e with a </w:t>
      </w:r>
      <w:proofErr w:type="gramStart"/>
      <w:r w:rsidR="006B067C">
        <w:rPr>
          <w:rFonts w:asciiTheme="majorHAnsi" w:eastAsia="Calibri" w:hAnsiTheme="majorHAnsi" w:cstheme="majorHAnsi"/>
          <w:sz w:val="22"/>
          <w:szCs w:val="22"/>
        </w:rPr>
        <w:t>four month</w:t>
      </w:r>
      <w:proofErr w:type="gramEnd"/>
      <w:r w:rsidR="006B067C">
        <w:rPr>
          <w:rFonts w:asciiTheme="majorHAnsi" w:eastAsia="Calibri" w:hAnsiTheme="majorHAnsi" w:cstheme="majorHAnsi"/>
          <w:sz w:val="22"/>
          <w:szCs w:val="22"/>
        </w:rPr>
        <w:t xml:space="preserve"> trial period</w:t>
      </w:r>
      <w:r w:rsidR="00E81E0A">
        <w:rPr>
          <w:rFonts w:asciiTheme="majorHAnsi" w:eastAsia="Calibri" w:hAnsiTheme="majorHAnsi" w:cstheme="majorHAnsi"/>
          <w:sz w:val="22"/>
          <w:szCs w:val="22"/>
        </w:rPr>
        <w:t xml:space="preserve">. </w:t>
      </w:r>
      <w:r w:rsidRPr="00470CD4">
        <w:rPr>
          <w:rFonts w:asciiTheme="majorHAnsi" w:eastAsia="Calibri" w:hAnsiTheme="majorHAnsi" w:cstheme="majorHAnsi"/>
          <w:sz w:val="22"/>
          <w:szCs w:val="22"/>
        </w:rPr>
        <w:t xml:space="preserve">Motion carried. </w:t>
      </w:r>
    </w:p>
    <w:p w14:paraId="36FF0D87" w14:textId="77777777" w:rsidR="00CB2756" w:rsidRDefault="00CB2756" w:rsidP="00CB2756">
      <w:pPr>
        <w:rPr>
          <w:rFonts w:asciiTheme="majorHAnsi" w:hAnsiTheme="majorHAnsi" w:cstheme="majorHAnsi"/>
          <w:b/>
          <w:bCs/>
          <w:sz w:val="22"/>
          <w:szCs w:val="22"/>
        </w:rPr>
      </w:pPr>
    </w:p>
    <w:p w14:paraId="7406E8E1" w14:textId="72BF0FA1" w:rsidR="00CB2756" w:rsidRDefault="00CB2756" w:rsidP="00CB2756">
      <w:pPr>
        <w:ind w:firstLine="720"/>
        <w:rPr>
          <w:rFonts w:asciiTheme="majorHAnsi" w:hAnsiTheme="majorHAnsi" w:cstheme="majorHAnsi"/>
          <w:b/>
          <w:bCs/>
          <w:sz w:val="22"/>
          <w:szCs w:val="22"/>
        </w:rPr>
      </w:pPr>
      <w:r w:rsidRPr="00CB2756">
        <w:rPr>
          <w:rFonts w:asciiTheme="majorHAnsi" w:hAnsiTheme="majorHAnsi" w:cstheme="majorHAnsi"/>
          <w:b/>
          <w:bCs/>
          <w:sz w:val="22"/>
          <w:szCs w:val="22"/>
        </w:rPr>
        <w:t>c.</w:t>
      </w:r>
      <w:r w:rsidR="00936126">
        <w:rPr>
          <w:rFonts w:asciiTheme="majorHAnsi" w:hAnsiTheme="majorHAnsi" w:cstheme="majorHAnsi"/>
          <w:b/>
          <w:bCs/>
          <w:sz w:val="22"/>
          <w:szCs w:val="22"/>
        </w:rPr>
        <w:t xml:space="preserve">    </w:t>
      </w:r>
      <w:r w:rsidRPr="00CB2756">
        <w:rPr>
          <w:rFonts w:asciiTheme="majorHAnsi" w:hAnsiTheme="majorHAnsi" w:cstheme="majorHAnsi"/>
          <w:b/>
          <w:bCs/>
          <w:sz w:val="22"/>
          <w:szCs w:val="22"/>
        </w:rPr>
        <w:t xml:space="preserve">Consideration of a request to increase parking ticket fees. </w:t>
      </w:r>
    </w:p>
    <w:p w14:paraId="6D3B3637" w14:textId="77777777" w:rsidR="00E81E0A" w:rsidRDefault="00E81E0A" w:rsidP="00CB2756">
      <w:pPr>
        <w:ind w:firstLine="720"/>
        <w:rPr>
          <w:rFonts w:asciiTheme="majorHAnsi" w:hAnsiTheme="majorHAnsi" w:cstheme="majorHAnsi"/>
          <w:b/>
          <w:bCs/>
          <w:sz w:val="22"/>
          <w:szCs w:val="22"/>
        </w:rPr>
      </w:pPr>
    </w:p>
    <w:p w14:paraId="50F93FC9" w14:textId="2222D41E" w:rsidR="00E81E0A" w:rsidRPr="00AB0DC5" w:rsidRDefault="006B067C" w:rsidP="006B067C">
      <w:pPr>
        <w:ind w:left="1020"/>
        <w:rPr>
          <w:rFonts w:asciiTheme="majorHAnsi" w:hAnsiTheme="majorHAnsi" w:cstheme="majorHAnsi"/>
          <w:sz w:val="22"/>
          <w:szCs w:val="22"/>
        </w:rPr>
      </w:pPr>
      <w:r w:rsidRPr="00AB0DC5">
        <w:rPr>
          <w:rFonts w:asciiTheme="majorHAnsi" w:hAnsiTheme="majorHAnsi" w:cstheme="majorHAnsi"/>
          <w:sz w:val="22"/>
          <w:szCs w:val="22"/>
        </w:rPr>
        <w:t>It was decided that parking ticket fees will be amended to reflect the following changes:  handicap permit $150, fire lane/fire hydrant $350, yellow curb $50, overlength vehicle $50, and time violation</w:t>
      </w:r>
      <w:r w:rsidR="00950941">
        <w:rPr>
          <w:rFonts w:asciiTheme="majorHAnsi" w:hAnsiTheme="majorHAnsi" w:cstheme="majorHAnsi"/>
          <w:sz w:val="22"/>
          <w:szCs w:val="22"/>
        </w:rPr>
        <w:t>s</w:t>
      </w:r>
      <w:r w:rsidRPr="00AB0DC5">
        <w:rPr>
          <w:rFonts w:asciiTheme="majorHAnsi" w:hAnsiTheme="majorHAnsi" w:cstheme="majorHAnsi"/>
          <w:sz w:val="22"/>
          <w:szCs w:val="22"/>
        </w:rPr>
        <w:t xml:space="preserve"> $50.</w:t>
      </w:r>
    </w:p>
    <w:p w14:paraId="10C6D1DB" w14:textId="77777777" w:rsidR="00CB2756" w:rsidRPr="00CB2756" w:rsidRDefault="00CB2756" w:rsidP="00CB2756">
      <w:pPr>
        <w:ind w:firstLine="720"/>
        <w:rPr>
          <w:rFonts w:asciiTheme="majorHAnsi" w:hAnsiTheme="majorHAnsi" w:cstheme="majorHAnsi"/>
          <w:b/>
          <w:bCs/>
          <w:sz w:val="22"/>
          <w:szCs w:val="22"/>
        </w:rPr>
      </w:pPr>
    </w:p>
    <w:p w14:paraId="74FE53B5" w14:textId="77777777" w:rsidR="00CB2756" w:rsidRDefault="00CB2756" w:rsidP="00CB2756">
      <w:pPr>
        <w:ind w:left="2340" w:hanging="900"/>
        <w:rPr>
          <w:rFonts w:asciiTheme="majorHAnsi" w:eastAsia="Calibri" w:hAnsiTheme="majorHAnsi" w:cstheme="majorHAnsi"/>
          <w:b/>
          <w:sz w:val="22"/>
          <w:szCs w:val="22"/>
          <w:u w:val="single"/>
        </w:rPr>
      </w:pPr>
    </w:p>
    <w:p w14:paraId="5A9E23A0" w14:textId="7A5B84DE" w:rsidR="00CB2756" w:rsidRDefault="00CB2756" w:rsidP="00CB2756">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 xml:space="preserve">r. Dembosky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sidR="006B067C">
        <w:rPr>
          <w:rFonts w:asciiTheme="majorHAnsi" w:eastAsia="Calibri" w:hAnsiTheme="majorHAnsi" w:cstheme="majorHAnsi"/>
          <w:b/>
          <w:bCs/>
          <w:sz w:val="22"/>
          <w:szCs w:val="22"/>
        </w:rPr>
        <w:t>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increasing parking ticket fees.  </w:t>
      </w:r>
      <w:r w:rsidRPr="00470CD4">
        <w:rPr>
          <w:rFonts w:asciiTheme="majorHAnsi" w:eastAsia="Calibri" w:hAnsiTheme="majorHAnsi" w:cstheme="majorHAnsi"/>
          <w:sz w:val="22"/>
          <w:szCs w:val="22"/>
        </w:rPr>
        <w:t xml:space="preserve">Motion carried. </w:t>
      </w:r>
    </w:p>
    <w:p w14:paraId="27BCEFD6" w14:textId="77777777" w:rsidR="00391DBE" w:rsidRDefault="00391DBE" w:rsidP="00265112">
      <w:pPr>
        <w:rPr>
          <w:rFonts w:asciiTheme="majorHAnsi" w:eastAsia="Calibri" w:hAnsiTheme="majorHAnsi" w:cstheme="majorHAnsi"/>
          <w:b/>
          <w:sz w:val="22"/>
          <w:szCs w:val="22"/>
          <w:u w:val="single"/>
        </w:rPr>
      </w:pPr>
    </w:p>
    <w:p w14:paraId="37D24A2D" w14:textId="77777777" w:rsidR="00265112" w:rsidRDefault="00265112" w:rsidP="002C761D">
      <w:pPr>
        <w:ind w:left="2880" w:hanging="2880"/>
        <w:rPr>
          <w:rFonts w:asciiTheme="majorHAnsi" w:eastAsia="Calibri" w:hAnsiTheme="majorHAnsi" w:cstheme="majorHAnsi"/>
          <w:b/>
          <w:sz w:val="22"/>
          <w:szCs w:val="22"/>
          <w:u w:val="single"/>
        </w:rPr>
      </w:pPr>
    </w:p>
    <w:p w14:paraId="4B15AF1F" w14:textId="499A1988" w:rsidR="002C761D" w:rsidRPr="00470CD4" w:rsidRDefault="00000000" w:rsidP="002C761D">
      <w:pPr>
        <w:ind w:left="2880" w:hanging="2880"/>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NEW BUSINES</w:t>
      </w:r>
      <w:r w:rsidR="001C07BF" w:rsidRPr="00470CD4">
        <w:rPr>
          <w:rFonts w:asciiTheme="majorHAnsi" w:eastAsia="Calibri" w:hAnsiTheme="majorHAnsi" w:cstheme="majorHAnsi"/>
          <w:b/>
          <w:sz w:val="22"/>
          <w:szCs w:val="22"/>
          <w:u w:val="single"/>
        </w:rPr>
        <w:t>S</w:t>
      </w:r>
    </w:p>
    <w:p w14:paraId="7A2571B3" w14:textId="77777777" w:rsidR="003C11E8" w:rsidRDefault="003C11E8" w:rsidP="003C11E8">
      <w:pPr>
        <w:rPr>
          <w:rFonts w:asciiTheme="majorHAnsi" w:eastAsia="Calibri" w:hAnsiTheme="majorHAnsi" w:cstheme="majorHAnsi"/>
          <w:b/>
          <w:sz w:val="22"/>
          <w:szCs w:val="22"/>
          <w:u w:val="single"/>
        </w:rPr>
      </w:pPr>
    </w:p>
    <w:p w14:paraId="0CB262AB" w14:textId="129C5C1B" w:rsidR="003C11E8" w:rsidRPr="003C11E8" w:rsidRDefault="003C11E8" w:rsidP="003C11E8">
      <w:pPr>
        <w:rPr>
          <w:rFonts w:asciiTheme="majorHAnsi" w:hAnsiTheme="majorHAnsi" w:cstheme="majorHAnsi"/>
          <w:b/>
          <w:bCs/>
          <w:sz w:val="22"/>
          <w:szCs w:val="22"/>
        </w:rPr>
      </w:pPr>
      <w:r>
        <w:rPr>
          <w:rFonts w:asciiTheme="majorHAnsi" w:eastAsia="Calibri" w:hAnsiTheme="majorHAnsi" w:cstheme="majorHAnsi"/>
          <w:b/>
          <w:sz w:val="22"/>
          <w:szCs w:val="22"/>
        </w:rPr>
        <w:t xml:space="preserve">    </w:t>
      </w:r>
      <w:r w:rsidRPr="003C11E8">
        <w:rPr>
          <w:rFonts w:asciiTheme="majorHAnsi" w:eastAsia="Calibri" w:hAnsiTheme="majorHAnsi" w:cstheme="majorHAnsi"/>
          <w:b/>
          <w:bCs/>
          <w:sz w:val="22"/>
          <w:szCs w:val="22"/>
        </w:rPr>
        <w:t xml:space="preserve">   </w:t>
      </w:r>
      <w:r w:rsidRPr="003C11E8">
        <w:rPr>
          <w:rFonts w:asciiTheme="majorHAnsi" w:hAnsiTheme="majorHAnsi" w:cstheme="majorHAnsi"/>
          <w:b/>
          <w:bCs/>
          <w:sz w:val="22"/>
          <w:szCs w:val="22"/>
        </w:rPr>
        <w:t xml:space="preserve">a.    </w:t>
      </w:r>
      <w:r w:rsidR="00E81E0A" w:rsidRPr="00E81E0A">
        <w:rPr>
          <w:rFonts w:asciiTheme="majorHAnsi" w:hAnsiTheme="majorHAnsi" w:cstheme="majorHAnsi"/>
          <w:b/>
          <w:bCs/>
          <w:sz w:val="22"/>
          <w:szCs w:val="22"/>
        </w:rPr>
        <w:t>Consideration of a request to approve a Sexual Assault Awareness Month Proclamation.</w:t>
      </w:r>
    </w:p>
    <w:p w14:paraId="7DA3A838" w14:textId="327FE5A8" w:rsidR="00105992" w:rsidRPr="00105992" w:rsidRDefault="00105992" w:rsidP="00105992">
      <w:pPr>
        <w:rPr>
          <w:rFonts w:asciiTheme="majorHAnsi" w:hAnsiTheme="majorHAnsi" w:cstheme="majorHAnsi"/>
          <w:b/>
          <w:bCs/>
          <w:sz w:val="22"/>
          <w:szCs w:val="22"/>
        </w:rPr>
      </w:pPr>
    </w:p>
    <w:p w14:paraId="0EC80CA0" w14:textId="3B8B367C" w:rsidR="00105992" w:rsidRDefault="00E81E0A" w:rsidP="00006789">
      <w:pPr>
        <w:ind w:left="720"/>
        <w:rPr>
          <w:rFonts w:asciiTheme="majorHAnsi" w:eastAsia="Calibri" w:hAnsiTheme="majorHAnsi" w:cstheme="majorHAnsi"/>
          <w:sz w:val="22"/>
          <w:szCs w:val="22"/>
        </w:rPr>
      </w:pPr>
      <w:r>
        <w:rPr>
          <w:rFonts w:asciiTheme="majorHAnsi" w:eastAsia="Calibri" w:hAnsiTheme="majorHAnsi" w:cstheme="majorHAnsi"/>
          <w:sz w:val="22"/>
          <w:szCs w:val="22"/>
        </w:rPr>
        <w:t xml:space="preserve">Ashley </w:t>
      </w:r>
      <w:r w:rsidR="00E047C0">
        <w:rPr>
          <w:rFonts w:asciiTheme="majorHAnsi" w:eastAsia="Calibri" w:hAnsiTheme="majorHAnsi" w:cstheme="majorHAnsi"/>
          <w:sz w:val="22"/>
          <w:szCs w:val="22"/>
        </w:rPr>
        <w:t xml:space="preserve">Ruth </w:t>
      </w:r>
      <w:r>
        <w:rPr>
          <w:rFonts w:asciiTheme="majorHAnsi" w:eastAsia="Calibri" w:hAnsiTheme="majorHAnsi" w:cstheme="majorHAnsi"/>
          <w:sz w:val="22"/>
          <w:szCs w:val="22"/>
        </w:rPr>
        <w:t xml:space="preserve">from Family Crisis Services read the proclamation.  </w:t>
      </w:r>
    </w:p>
    <w:p w14:paraId="7362AD96" w14:textId="77777777" w:rsidR="00E81E0A" w:rsidRDefault="00E81E0A" w:rsidP="00006789">
      <w:pPr>
        <w:ind w:left="720"/>
        <w:rPr>
          <w:rFonts w:asciiTheme="majorHAnsi" w:eastAsia="Calibri" w:hAnsiTheme="majorHAnsi" w:cstheme="majorHAnsi"/>
          <w:sz w:val="22"/>
          <w:szCs w:val="22"/>
        </w:rPr>
      </w:pPr>
    </w:p>
    <w:p w14:paraId="46F30911" w14:textId="583F5C8D" w:rsidR="00E81E0A" w:rsidRDefault="00E81E0A" w:rsidP="00E81E0A">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 xml:space="preserve">r. Wilhelm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Nordyke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w:t>
      </w:r>
      <w:r>
        <w:rPr>
          <w:rFonts w:asciiTheme="majorHAnsi" w:eastAsia="Calibri" w:hAnsiTheme="majorHAnsi" w:cstheme="majorHAnsi"/>
          <w:sz w:val="22"/>
          <w:szCs w:val="22"/>
        </w:rPr>
        <w:t xml:space="preserve">to approve a Sexual Assault Awareness Month Proclamation.  </w:t>
      </w:r>
      <w:r w:rsidRPr="00470CD4">
        <w:rPr>
          <w:rFonts w:asciiTheme="majorHAnsi" w:eastAsia="Calibri" w:hAnsiTheme="majorHAnsi" w:cstheme="majorHAnsi"/>
          <w:sz w:val="22"/>
          <w:szCs w:val="22"/>
        </w:rPr>
        <w:t xml:space="preserve">Motion carried. </w:t>
      </w:r>
    </w:p>
    <w:p w14:paraId="369D0B19" w14:textId="77777777" w:rsidR="00391DBE" w:rsidRPr="00470CD4" w:rsidRDefault="00391DBE" w:rsidP="00105992">
      <w:pPr>
        <w:rPr>
          <w:rFonts w:asciiTheme="majorHAnsi" w:hAnsiTheme="majorHAnsi" w:cstheme="majorHAnsi"/>
          <w:b/>
          <w:sz w:val="22"/>
          <w:szCs w:val="22"/>
        </w:rPr>
      </w:pPr>
    </w:p>
    <w:p w14:paraId="69F865FE" w14:textId="1ADF155B" w:rsidR="0005742D" w:rsidRDefault="0005742D" w:rsidP="000C1D62">
      <w:pPr>
        <w:ind w:left="720" w:hanging="315"/>
        <w:rPr>
          <w:rFonts w:asciiTheme="majorHAnsi" w:hAnsiTheme="majorHAnsi" w:cstheme="majorHAnsi"/>
          <w:b/>
          <w:bCs/>
          <w:sz w:val="22"/>
          <w:szCs w:val="22"/>
        </w:rPr>
      </w:pPr>
      <w:r w:rsidRPr="0005742D">
        <w:rPr>
          <w:rFonts w:asciiTheme="majorHAnsi" w:hAnsiTheme="majorHAnsi" w:cstheme="majorHAnsi"/>
          <w:b/>
          <w:bCs/>
          <w:color w:val="000000"/>
          <w:sz w:val="22"/>
          <w:szCs w:val="22"/>
        </w:rPr>
        <w:t xml:space="preserve">b. </w:t>
      </w:r>
      <w:bookmarkStart w:id="4" w:name="_Hlk187912148"/>
      <w:r w:rsidR="000C1D62">
        <w:rPr>
          <w:rFonts w:asciiTheme="majorHAnsi" w:hAnsiTheme="majorHAnsi" w:cstheme="majorHAnsi"/>
          <w:b/>
          <w:bCs/>
          <w:color w:val="000000"/>
          <w:sz w:val="22"/>
          <w:szCs w:val="22"/>
        </w:rPr>
        <w:t xml:space="preserve">  </w:t>
      </w:r>
      <w:bookmarkEnd w:id="4"/>
      <w:r w:rsidR="00E81E0A" w:rsidRPr="00E81E0A">
        <w:rPr>
          <w:rFonts w:asciiTheme="majorHAnsi" w:hAnsiTheme="majorHAnsi" w:cstheme="majorHAnsi"/>
          <w:b/>
          <w:bCs/>
          <w:sz w:val="22"/>
          <w:szCs w:val="22"/>
        </w:rPr>
        <w:t>Complete Business Solutions IT report.</w:t>
      </w:r>
      <w:r w:rsidR="00E81E0A">
        <w:rPr>
          <w:rFonts w:asciiTheme="minorHAnsi" w:hAnsiTheme="minorHAnsi" w:cstheme="minorHAnsi"/>
          <w:sz w:val="22"/>
          <w:szCs w:val="22"/>
        </w:rPr>
        <w:t xml:space="preserve"> </w:t>
      </w:r>
    </w:p>
    <w:p w14:paraId="60E48BFB" w14:textId="77777777" w:rsidR="00137CD5" w:rsidRPr="00137CD5" w:rsidRDefault="00137CD5" w:rsidP="00105992">
      <w:pPr>
        <w:ind w:left="630" w:hanging="225"/>
        <w:rPr>
          <w:rFonts w:asciiTheme="majorHAnsi" w:eastAsia="Calibri" w:hAnsiTheme="majorHAnsi" w:cstheme="majorHAnsi"/>
          <w:sz w:val="22"/>
          <w:szCs w:val="22"/>
        </w:rPr>
      </w:pPr>
    </w:p>
    <w:p w14:paraId="022A9BA9" w14:textId="1AB9F638" w:rsidR="00137CD5" w:rsidRDefault="00E81E0A" w:rsidP="00006789">
      <w:pPr>
        <w:ind w:left="720" w:firstLine="15"/>
        <w:rPr>
          <w:rFonts w:asciiTheme="majorHAnsi" w:eastAsia="Calibri" w:hAnsiTheme="majorHAnsi" w:cstheme="majorHAnsi"/>
          <w:sz w:val="22"/>
          <w:szCs w:val="22"/>
        </w:rPr>
      </w:pPr>
      <w:r>
        <w:rPr>
          <w:rFonts w:asciiTheme="majorHAnsi" w:eastAsia="Calibri" w:hAnsiTheme="majorHAnsi" w:cstheme="majorHAnsi"/>
          <w:sz w:val="22"/>
          <w:szCs w:val="22"/>
        </w:rPr>
        <w:t>This agenda item was moved to next month.</w:t>
      </w:r>
    </w:p>
    <w:p w14:paraId="28C30E2F" w14:textId="77777777" w:rsidR="00E81E0A" w:rsidRDefault="00E81E0A" w:rsidP="00E81E0A">
      <w:pPr>
        <w:rPr>
          <w:rFonts w:asciiTheme="majorHAnsi" w:eastAsia="Calibri" w:hAnsiTheme="majorHAnsi" w:cstheme="majorHAnsi"/>
          <w:b/>
          <w:bCs/>
          <w:sz w:val="22"/>
          <w:szCs w:val="22"/>
        </w:rPr>
      </w:pPr>
    </w:p>
    <w:p w14:paraId="23BEE764" w14:textId="77777777" w:rsidR="00265112" w:rsidRPr="00265112" w:rsidRDefault="00265112" w:rsidP="00265112">
      <w:pPr>
        <w:ind w:left="360"/>
        <w:rPr>
          <w:rFonts w:asciiTheme="majorHAnsi" w:hAnsiTheme="majorHAnsi" w:cstheme="majorHAnsi"/>
          <w:b/>
          <w:bCs/>
          <w:sz w:val="22"/>
          <w:szCs w:val="22"/>
        </w:rPr>
      </w:pPr>
    </w:p>
    <w:p w14:paraId="57559838" w14:textId="77777777" w:rsidR="00265112" w:rsidRPr="00470CD4" w:rsidRDefault="00265112" w:rsidP="00265112">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09BD83FA" w14:textId="77777777" w:rsidR="00265112" w:rsidRPr="00470CD4" w:rsidRDefault="00265112" w:rsidP="00265112">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467CB9F4" w14:textId="77777777" w:rsidR="00265112" w:rsidRPr="00AB7076" w:rsidRDefault="00265112" w:rsidP="00265112">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APRIL 15, 2025</w:t>
      </w:r>
    </w:p>
    <w:p w14:paraId="39F69EF5" w14:textId="77777777" w:rsidR="00265112" w:rsidRPr="00470CD4" w:rsidRDefault="00265112" w:rsidP="00265112">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715FA6AB" w14:textId="33511B89" w:rsidR="00265112" w:rsidRPr="00265112" w:rsidRDefault="00265112" w:rsidP="00265112">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3</w:t>
      </w:r>
      <w:r w:rsidRPr="00470CD4">
        <w:rPr>
          <w:rFonts w:asciiTheme="majorHAnsi" w:eastAsia="Calibri" w:hAnsiTheme="majorHAnsi" w:cstheme="majorHAnsi"/>
          <w:b/>
          <w:color w:val="000000"/>
          <w:sz w:val="22"/>
          <w:szCs w:val="22"/>
        </w:rPr>
        <w:t xml:space="preserve"> -</w:t>
      </w:r>
    </w:p>
    <w:p w14:paraId="2FE4B3C3" w14:textId="77777777" w:rsidR="00265112" w:rsidRDefault="00265112" w:rsidP="00265112">
      <w:pPr>
        <w:ind w:left="360"/>
        <w:rPr>
          <w:rFonts w:asciiTheme="majorHAnsi" w:hAnsiTheme="majorHAnsi" w:cstheme="majorHAnsi"/>
          <w:b/>
          <w:bCs/>
          <w:sz w:val="22"/>
          <w:szCs w:val="22"/>
        </w:rPr>
      </w:pPr>
    </w:p>
    <w:p w14:paraId="1610679F" w14:textId="7D89F0B8" w:rsidR="00E81E0A" w:rsidRPr="00265112" w:rsidRDefault="00265112" w:rsidP="00265112">
      <w:pPr>
        <w:ind w:left="360"/>
        <w:rPr>
          <w:rFonts w:asciiTheme="majorHAnsi" w:hAnsiTheme="majorHAnsi" w:cstheme="majorHAnsi"/>
          <w:b/>
          <w:bCs/>
          <w:sz w:val="22"/>
          <w:szCs w:val="22"/>
        </w:rPr>
      </w:pPr>
      <w:r>
        <w:rPr>
          <w:rFonts w:asciiTheme="majorHAnsi" w:hAnsiTheme="majorHAnsi" w:cstheme="majorHAnsi"/>
          <w:b/>
          <w:bCs/>
          <w:sz w:val="22"/>
          <w:szCs w:val="22"/>
        </w:rPr>
        <w:t xml:space="preserve">c.    </w:t>
      </w:r>
      <w:r w:rsidR="00E81E0A" w:rsidRPr="00265112">
        <w:rPr>
          <w:rFonts w:asciiTheme="majorHAnsi" w:hAnsiTheme="majorHAnsi" w:cstheme="majorHAnsi"/>
          <w:b/>
          <w:bCs/>
          <w:sz w:val="22"/>
          <w:szCs w:val="22"/>
        </w:rPr>
        <w:t xml:space="preserve">Discussion of </w:t>
      </w:r>
      <w:r w:rsidR="007B55C0" w:rsidRPr="00265112">
        <w:rPr>
          <w:rFonts w:asciiTheme="majorHAnsi" w:hAnsiTheme="majorHAnsi" w:cstheme="majorHAnsi"/>
          <w:b/>
          <w:bCs/>
          <w:sz w:val="22"/>
          <w:szCs w:val="22"/>
        </w:rPr>
        <w:t>Farmer’s</w:t>
      </w:r>
      <w:r w:rsidR="00E81E0A" w:rsidRPr="00265112">
        <w:rPr>
          <w:rFonts w:asciiTheme="majorHAnsi" w:hAnsiTheme="majorHAnsi" w:cstheme="majorHAnsi"/>
          <w:b/>
          <w:bCs/>
          <w:sz w:val="22"/>
          <w:szCs w:val="22"/>
        </w:rPr>
        <w:t xml:space="preserve"> Market use of Jess Price Park.</w:t>
      </w:r>
    </w:p>
    <w:p w14:paraId="56586710" w14:textId="77777777" w:rsidR="007B55C0" w:rsidRDefault="007B55C0" w:rsidP="007B55C0">
      <w:pPr>
        <w:rPr>
          <w:rFonts w:asciiTheme="majorHAnsi" w:hAnsiTheme="majorHAnsi" w:cstheme="majorHAnsi"/>
          <w:b/>
          <w:bCs/>
          <w:sz w:val="22"/>
          <w:szCs w:val="22"/>
        </w:rPr>
      </w:pPr>
    </w:p>
    <w:p w14:paraId="3EB9859A" w14:textId="597C03A0" w:rsidR="007B55C0" w:rsidRPr="007B55C0" w:rsidRDefault="007B55C0" w:rsidP="007B55C0">
      <w:pPr>
        <w:ind w:left="720"/>
        <w:rPr>
          <w:rFonts w:asciiTheme="majorHAnsi" w:hAnsiTheme="majorHAnsi" w:cstheme="majorHAnsi"/>
          <w:sz w:val="22"/>
          <w:szCs w:val="22"/>
        </w:rPr>
      </w:pPr>
      <w:r>
        <w:rPr>
          <w:rFonts w:asciiTheme="majorHAnsi" w:hAnsiTheme="majorHAnsi" w:cstheme="majorHAnsi"/>
          <w:sz w:val="22"/>
          <w:szCs w:val="22"/>
        </w:rPr>
        <w:t>Mr. Granger reported that the Farmer’s Market would like to use Jess Price Park as their regular location.  He presented a drawing of where the vendors would set up their tables and a plan as to how to protect the grass.</w:t>
      </w:r>
    </w:p>
    <w:p w14:paraId="51D8A74F" w14:textId="77777777" w:rsidR="007B55C0" w:rsidRPr="007B55C0" w:rsidRDefault="007B55C0" w:rsidP="007B55C0">
      <w:pPr>
        <w:rPr>
          <w:rFonts w:asciiTheme="majorHAnsi" w:hAnsiTheme="majorHAnsi" w:cstheme="majorHAnsi"/>
          <w:b/>
          <w:bCs/>
          <w:sz w:val="22"/>
          <w:szCs w:val="22"/>
        </w:rPr>
      </w:pPr>
    </w:p>
    <w:p w14:paraId="28CA99F1" w14:textId="54D892EC" w:rsidR="00BD4E2B" w:rsidRPr="00FB6F75" w:rsidRDefault="007B55C0" w:rsidP="00FB6F75">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 xml:space="preserve">r. </w:t>
      </w:r>
      <w:r w:rsidR="00FB6F75">
        <w:rPr>
          <w:rFonts w:asciiTheme="majorHAnsi" w:eastAsia="Calibri" w:hAnsiTheme="majorHAnsi" w:cstheme="majorHAnsi"/>
          <w:b/>
          <w:sz w:val="22"/>
          <w:szCs w:val="22"/>
        </w:rPr>
        <w:t>Fulton</w:t>
      </w:r>
      <w:r>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M</w:t>
      </w:r>
      <w:r>
        <w:rPr>
          <w:rFonts w:asciiTheme="majorHAnsi" w:eastAsia="Calibri" w:hAnsiTheme="majorHAnsi" w:cstheme="majorHAnsi"/>
          <w:b/>
          <w:bCs/>
          <w:sz w:val="22"/>
          <w:szCs w:val="22"/>
        </w:rPr>
        <w:t xml:space="preserve">s. Patterson </w:t>
      </w:r>
      <w:r w:rsidRPr="00470CD4">
        <w:rPr>
          <w:rFonts w:asciiTheme="majorHAnsi" w:eastAsia="Calibri" w:hAnsiTheme="majorHAnsi" w:cstheme="majorHAnsi"/>
          <w:sz w:val="22"/>
          <w:szCs w:val="22"/>
        </w:rPr>
        <w:t xml:space="preserve">seconded </w:t>
      </w:r>
      <w:r>
        <w:rPr>
          <w:rFonts w:asciiTheme="majorHAnsi" w:eastAsia="Calibri" w:hAnsiTheme="majorHAnsi" w:cstheme="majorHAnsi"/>
          <w:sz w:val="22"/>
          <w:szCs w:val="22"/>
        </w:rPr>
        <w:t xml:space="preserve">to approve the Farmer’s Market use of Jess Price Park.  </w:t>
      </w:r>
      <w:r w:rsidRPr="00470CD4">
        <w:rPr>
          <w:rFonts w:asciiTheme="majorHAnsi" w:eastAsia="Calibri" w:hAnsiTheme="majorHAnsi" w:cstheme="majorHAnsi"/>
          <w:sz w:val="22"/>
          <w:szCs w:val="22"/>
        </w:rPr>
        <w:t xml:space="preserve">Motion carried. </w:t>
      </w:r>
    </w:p>
    <w:p w14:paraId="5199388C" w14:textId="77777777" w:rsidR="00BD4E2B" w:rsidRDefault="00BD4E2B" w:rsidP="00AA5D68">
      <w:pPr>
        <w:rPr>
          <w:rFonts w:asciiTheme="majorHAnsi" w:eastAsia="Calibri" w:hAnsiTheme="majorHAnsi" w:cstheme="majorHAnsi"/>
          <w:b/>
          <w:sz w:val="22"/>
          <w:szCs w:val="22"/>
        </w:rPr>
      </w:pPr>
    </w:p>
    <w:p w14:paraId="11D2984E" w14:textId="7C065FEA" w:rsidR="00154ECF" w:rsidRDefault="00D86A35" w:rsidP="00154ECF">
      <w:pPr>
        <w:ind w:left="180" w:firstLine="90"/>
        <w:rPr>
          <w:rFonts w:asciiTheme="minorHAnsi" w:hAnsiTheme="minorHAnsi" w:cstheme="minorHAnsi"/>
          <w:sz w:val="22"/>
          <w:szCs w:val="22"/>
        </w:rPr>
      </w:pPr>
      <w:r>
        <w:rPr>
          <w:rFonts w:asciiTheme="majorHAnsi" w:hAnsiTheme="majorHAnsi" w:cstheme="majorHAnsi"/>
          <w:b/>
          <w:bCs/>
          <w:sz w:val="22"/>
          <w:szCs w:val="22"/>
        </w:rPr>
        <w:t xml:space="preserve">   </w:t>
      </w:r>
      <w:r w:rsidR="00154ECF" w:rsidRPr="00105992">
        <w:rPr>
          <w:rFonts w:asciiTheme="majorHAnsi" w:hAnsiTheme="majorHAnsi" w:cstheme="majorHAnsi"/>
          <w:b/>
          <w:bCs/>
          <w:sz w:val="22"/>
          <w:szCs w:val="22"/>
        </w:rPr>
        <w:t xml:space="preserve">d.   </w:t>
      </w:r>
      <w:r w:rsidR="00154ECF" w:rsidRPr="00D86A35">
        <w:rPr>
          <w:rFonts w:asciiTheme="majorHAnsi" w:hAnsiTheme="majorHAnsi" w:cstheme="majorHAnsi"/>
          <w:b/>
          <w:bCs/>
          <w:sz w:val="22"/>
          <w:szCs w:val="22"/>
        </w:rPr>
        <w:t xml:space="preserve"> </w:t>
      </w:r>
      <w:r w:rsidRPr="00D86A35">
        <w:rPr>
          <w:rFonts w:asciiTheme="majorHAnsi" w:hAnsiTheme="majorHAnsi" w:cstheme="majorHAnsi"/>
          <w:b/>
          <w:bCs/>
          <w:sz w:val="22"/>
          <w:szCs w:val="22"/>
        </w:rPr>
        <w:t>Consideration of a request to contribute funds to Round Mountain.</w:t>
      </w:r>
    </w:p>
    <w:p w14:paraId="5729932F" w14:textId="77777777" w:rsidR="00154ECF" w:rsidRDefault="00154ECF" w:rsidP="00154ECF">
      <w:pPr>
        <w:rPr>
          <w:rFonts w:asciiTheme="majorHAnsi" w:hAnsiTheme="majorHAnsi" w:cstheme="majorHAnsi"/>
          <w:b/>
          <w:bCs/>
          <w:sz w:val="22"/>
          <w:szCs w:val="22"/>
        </w:rPr>
      </w:pPr>
    </w:p>
    <w:p w14:paraId="57BD3BE7" w14:textId="4F15692E" w:rsidR="00863515" w:rsidRDefault="006B067C" w:rsidP="00AB0DC5">
      <w:pPr>
        <w:ind w:left="720"/>
        <w:rPr>
          <w:rFonts w:asciiTheme="majorHAnsi" w:hAnsiTheme="majorHAnsi" w:cstheme="majorHAnsi"/>
          <w:sz w:val="22"/>
          <w:szCs w:val="22"/>
        </w:rPr>
      </w:pPr>
      <w:r>
        <w:rPr>
          <w:rFonts w:asciiTheme="majorHAnsi" w:hAnsiTheme="majorHAnsi" w:cstheme="majorHAnsi"/>
          <w:sz w:val="22"/>
          <w:szCs w:val="22"/>
        </w:rPr>
        <w:t xml:space="preserve">Commissioner Canda reported that the County is </w:t>
      </w:r>
      <w:r w:rsidR="004B33CB">
        <w:rPr>
          <w:rFonts w:asciiTheme="majorHAnsi" w:hAnsiTheme="majorHAnsi" w:cstheme="majorHAnsi"/>
          <w:sz w:val="22"/>
          <w:szCs w:val="22"/>
        </w:rPr>
        <w:t>donating</w:t>
      </w:r>
      <w:r>
        <w:rPr>
          <w:rFonts w:asciiTheme="majorHAnsi" w:hAnsiTheme="majorHAnsi" w:cstheme="majorHAnsi"/>
          <w:sz w:val="22"/>
          <w:szCs w:val="22"/>
        </w:rPr>
        <w:t xml:space="preserve"> $40,000 to Round Mountain to assist with the sludge </w:t>
      </w:r>
      <w:r w:rsidR="00950941">
        <w:rPr>
          <w:rFonts w:asciiTheme="majorHAnsi" w:hAnsiTheme="majorHAnsi" w:cstheme="majorHAnsi"/>
          <w:sz w:val="22"/>
          <w:szCs w:val="22"/>
        </w:rPr>
        <w:t>removal.</w:t>
      </w:r>
      <w:r w:rsidR="004B33CB">
        <w:rPr>
          <w:rFonts w:asciiTheme="majorHAnsi" w:hAnsiTheme="majorHAnsi" w:cstheme="majorHAnsi"/>
          <w:sz w:val="22"/>
          <w:szCs w:val="22"/>
        </w:rPr>
        <w:t xml:space="preserve">  He would like both Westcliffe and Silver Cliff to donate as well, and suggested $5,000 to start with.  The total cost to Round Mountain to remove the sludge is $98,000.  Mr. </w:t>
      </w:r>
      <w:proofErr w:type="spellStart"/>
      <w:r w:rsidR="004B33CB">
        <w:rPr>
          <w:rFonts w:asciiTheme="majorHAnsi" w:hAnsiTheme="majorHAnsi" w:cstheme="majorHAnsi"/>
          <w:sz w:val="22"/>
          <w:szCs w:val="22"/>
        </w:rPr>
        <w:t>Scheinder</w:t>
      </w:r>
      <w:proofErr w:type="spellEnd"/>
      <w:r w:rsidR="004B33CB">
        <w:rPr>
          <w:rFonts w:asciiTheme="majorHAnsi" w:hAnsiTheme="majorHAnsi" w:cstheme="majorHAnsi"/>
          <w:sz w:val="22"/>
          <w:szCs w:val="22"/>
        </w:rPr>
        <w:t xml:space="preserve"> from Round Mountain reported that CDPHE put a compliance order on them in 2015 to replace the waste water treatment system due to a spill on private property.   They received grants from DOLA and USDA to assist</w:t>
      </w:r>
      <w:r w:rsidR="00863515">
        <w:rPr>
          <w:rFonts w:asciiTheme="majorHAnsi" w:hAnsiTheme="majorHAnsi" w:cstheme="majorHAnsi"/>
          <w:sz w:val="22"/>
          <w:szCs w:val="22"/>
        </w:rPr>
        <w:t xml:space="preserve"> but then the EPA discovered that Grape Creek was impaired so the waste water treatment system could not be replaced, and this is why they need to de-sludge.  Denali is the company that Round Mountain is using.</w:t>
      </w:r>
      <w:r w:rsidR="00AB0DC5">
        <w:rPr>
          <w:rFonts w:asciiTheme="majorHAnsi" w:hAnsiTheme="majorHAnsi" w:cstheme="majorHAnsi"/>
          <w:sz w:val="22"/>
          <w:szCs w:val="22"/>
        </w:rPr>
        <w:t xml:space="preserve">  It was suggested that a sludge fund be set up at a local bank </w:t>
      </w:r>
      <w:r w:rsidR="00950941">
        <w:rPr>
          <w:rFonts w:asciiTheme="majorHAnsi" w:hAnsiTheme="majorHAnsi" w:cstheme="majorHAnsi"/>
          <w:sz w:val="22"/>
          <w:szCs w:val="22"/>
        </w:rPr>
        <w:t>so</w:t>
      </w:r>
      <w:r w:rsidR="00AB0DC5">
        <w:rPr>
          <w:rFonts w:asciiTheme="majorHAnsi" w:hAnsiTheme="majorHAnsi" w:cstheme="majorHAnsi"/>
          <w:sz w:val="22"/>
          <w:szCs w:val="22"/>
        </w:rPr>
        <w:t xml:space="preserve"> both citizens and municipalities can donate to it.</w:t>
      </w:r>
    </w:p>
    <w:p w14:paraId="6FA375B6" w14:textId="77777777" w:rsidR="00265112" w:rsidRDefault="00265112" w:rsidP="00AB0DC5">
      <w:pPr>
        <w:ind w:left="720"/>
        <w:rPr>
          <w:rFonts w:asciiTheme="majorHAnsi" w:hAnsiTheme="majorHAnsi" w:cstheme="majorHAnsi"/>
          <w:sz w:val="22"/>
          <w:szCs w:val="22"/>
        </w:rPr>
      </w:pPr>
    </w:p>
    <w:p w14:paraId="10AB9F93" w14:textId="5076A55C" w:rsidR="00265112" w:rsidRPr="00265112" w:rsidRDefault="00265112" w:rsidP="00265112">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 xml:space="preserve">r. Jagow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M</w:t>
      </w:r>
      <w:r>
        <w:rPr>
          <w:rFonts w:asciiTheme="majorHAnsi" w:eastAsia="Calibri" w:hAnsiTheme="majorHAnsi" w:cstheme="majorHAnsi"/>
          <w:b/>
          <w:bCs/>
          <w:sz w:val="22"/>
          <w:szCs w:val="22"/>
        </w:rPr>
        <w:t xml:space="preserve">r. Fulton </w:t>
      </w:r>
      <w:r w:rsidRPr="00470CD4">
        <w:rPr>
          <w:rFonts w:asciiTheme="majorHAnsi" w:eastAsia="Calibri" w:hAnsiTheme="majorHAnsi" w:cstheme="majorHAnsi"/>
          <w:sz w:val="22"/>
          <w:szCs w:val="22"/>
        </w:rPr>
        <w:t xml:space="preserve">seconded </w:t>
      </w:r>
      <w:r>
        <w:rPr>
          <w:rFonts w:asciiTheme="majorHAnsi" w:eastAsia="Calibri" w:hAnsiTheme="majorHAnsi" w:cstheme="majorHAnsi"/>
          <w:sz w:val="22"/>
          <w:szCs w:val="22"/>
        </w:rPr>
        <w:t xml:space="preserve">to approve contributing $10,000 to Round Mountain.  </w:t>
      </w:r>
      <w:r w:rsidRPr="00470CD4">
        <w:rPr>
          <w:rFonts w:asciiTheme="majorHAnsi" w:eastAsia="Calibri" w:hAnsiTheme="majorHAnsi" w:cstheme="majorHAnsi"/>
          <w:sz w:val="22"/>
          <w:szCs w:val="22"/>
        </w:rPr>
        <w:t>Motion carried.</w:t>
      </w:r>
    </w:p>
    <w:p w14:paraId="36AB63FF" w14:textId="77777777" w:rsidR="006B067C" w:rsidRPr="006B067C" w:rsidRDefault="006B067C" w:rsidP="00154ECF">
      <w:pPr>
        <w:rPr>
          <w:rFonts w:asciiTheme="majorHAnsi" w:hAnsiTheme="majorHAnsi" w:cstheme="majorHAnsi"/>
          <w:sz w:val="22"/>
          <w:szCs w:val="22"/>
        </w:rPr>
      </w:pPr>
    </w:p>
    <w:p w14:paraId="7E78EBE5" w14:textId="085B8282" w:rsidR="00D86A35" w:rsidRPr="000A1E8E" w:rsidRDefault="000A1E8E" w:rsidP="000A1E8E">
      <w:pPr>
        <w:ind w:left="810" w:hanging="360"/>
        <w:rPr>
          <w:rFonts w:asciiTheme="majorHAnsi" w:hAnsiTheme="majorHAnsi" w:cstheme="majorHAnsi"/>
          <w:b/>
          <w:bCs/>
          <w:i/>
          <w:iCs/>
          <w:sz w:val="22"/>
          <w:szCs w:val="22"/>
        </w:rPr>
      </w:pPr>
      <w:r w:rsidRPr="000A1E8E">
        <w:rPr>
          <w:rFonts w:asciiTheme="majorHAnsi" w:hAnsiTheme="majorHAnsi" w:cstheme="majorHAnsi"/>
          <w:b/>
          <w:bCs/>
          <w:sz w:val="22"/>
          <w:szCs w:val="22"/>
        </w:rPr>
        <w:t>e.</w:t>
      </w:r>
      <w:r>
        <w:rPr>
          <w:rFonts w:asciiTheme="majorHAnsi" w:hAnsiTheme="majorHAnsi" w:cstheme="majorHAnsi"/>
          <w:b/>
          <w:bCs/>
          <w:sz w:val="22"/>
          <w:szCs w:val="22"/>
        </w:rPr>
        <w:t xml:space="preserve">    </w:t>
      </w:r>
      <w:r w:rsidR="00D86A35" w:rsidRPr="000A1E8E">
        <w:rPr>
          <w:rFonts w:asciiTheme="majorHAnsi" w:hAnsiTheme="majorHAnsi" w:cstheme="majorHAnsi"/>
          <w:b/>
          <w:bCs/>
          <w:sz w:val="22"/>
          <w:szCs w:val="22"/>
        </w:rPr>
        <w:t xml:space="preserve">Executive Session Subject to C.R.S. 24-6-402(4), the Town of Westcliffe Board of Trustees will meet in an </w:t>
      </w:r>
      <w:r>
        <w:rPr>
          <w:rFonts w:asciiTheme="majorHAnsi" w:hAnsiTheme="majorHAnsi" w:cstheme="majorHAnsi"/>
          <w:b/>
          <w:bCs/>
          <w:sz w:val="22"/>
          <w:szCs w:val="22"/>
        </w:rPr>
        <w:t xml:space="preserve"> </w:t>
      </w:r>
      <w:r w:rsidR="00D86A35" w:rsidRPr="000A1E8E">
        <w:rPr>
          <w:rFonts w:asciiTheme="majorHAnsi" w:hAnsiTheme="majorHAnsi" w:cstheme="majorHAnsi"/>
          <w:b/>
          <w:bCs/>
          <w:sz w:val="22"/>
          <w:szCs w:val="22"/>
        </w:rPr>
        <w:t>executive session upon affirmative vote of 2/3 of the quorum present, for the sole purpose of considering: (b) Conferences with Town Attorney and Special Counsel for the purpose of receiving legal advice on specific legal questions regarding</w:t>
      </w:r>
      <w:r w:rsidR="00D86A35" w:rsidRPr="000A1E8E">
        <w:rPr>
          <w:rFonts w:asciiTheme="majorHAnsi" w:hAnsiTheme="majorHAnsi" w:cstheme="majorHAnsi"/>
          <w:b/>
          <w:bCs/>
          <w:i/>
          <w:iCs/>
          <w:sz w:val="22"/>
          <w:szCs w:val="22"/>
        </w:rPr>
        <w:t xml:space="preserve"> Jordan</w:t>
      </w:r>
      <w:r w:rsidR="00D86A35" w:rsidRPr="000A1E8E">
        <w:rPr>
          <w:rFonts w:asciiTheme="majorHAnsi" w:hAnsiTheme="majorHAnsi" w:cstheme="majorHAnsi"/>
          <w:b/>
          <w:bCs/>
          <w:sz w:val="22"/>
          <w:szCs w:val="22"/>
        </w:rPr>
        <w:t xml:space="preserve"> </w:t>
      </w:r>
      <w:r w:rsidR="00D86A35" w:rsidRPr="000A1E8E">
        <w:rPr>
          <w:rFonts w:asciiTheme="majorHAnsi" w:hAnsiTheme="majorHAnsi" w:cstheme="majorHAnsi"/>
          <w:b/>
          <w:bCs/>
          <w:i/>
          <w:iCs/>
          <w:sz w:val="22"/>
          <w:szCs w:val="22"/>
        </w:rPr>
        <w:t>Hedberg v. Town of Westcliffe</w:t>
      </w:r>
      <w:r w:rsidR="00D86A35" w:rsidRPr="000A1E8E">
        <w:rPr>
          <w:rFonts w:asciiTheme="majorHAnsi" w:hAnsiTheme="majorHAnsi" w:cstheme="majorHAnsi"/>
          <w:b/>
          <w:bCs/>
          <w:sz w:val="22"/>
          <w:szCs w:val="22"/>
        </w:rPr>
        <w:t xml:space="preserve">, </w:t>
      </w:r>
      <w:r w:rsidR="00D86A35" w:rsidRPr="000A1E8E">
        <w:rPr>
          <w:rFonts w:asciiTheme="majorHAnsi" w:hAnsiTheme="majorHAnsi" w:cstheme="majorHAnsi"/>
          <w:b/>
          <w:bCs/>
          <w:i/>
          <w:iCs/>
          <w:sz w:val="22"/>
          <w:szCs w:val="22"/>
        </w:rPr>
        <w:t>Case No.</w:t>
      </w:r>
      <w:r w:rsidR="00D86A35" w:rsidRPr="000A1E8E">
        <w:rPr>
          <w:rFonts w:asciiTheme="majorHAnsi" w:hAnsiTheme="majorHAnsi" w:cstheme="majorHAnsi"/>
          <w:b/>
          <w:bCs/>
          <w:sz w:val="22"/>
          <w:szCs w:val="22"/>
        </w:rPr>
        <w:t xml:space="preserve"> </w:t>
      </w:r>
      <w:r w:rsidR="00D86A35" w:rsidRPr="000A1E8E">
        <w:rPr>
          <w:rFonts w:asciiTheme="majorHAnsi" w:hAnsiTheme="majorHAnsi" w:cstheme="majorHAnsi"/>
          <w:b/>
          <w:bCs/>
          <w:i/>
          <w:iCs/>
          <w:sz w:val="22"/>
          <w:szCs w:val="22"/>
        </w:rPr>
        <w:t>2025CV30005, Custer County District Court</w:t>
      </w:r>
      <w:r w:rsidR="00D86A35" w:rsidRPr="000A1E8E">
        <w:rPr>
          <w:rFonts w:asciiTheme="majorHAnsi" w:hAnsiTheme="majorHAnsi" w:cstheme="majorHAnsi"/>
          <w:b/>
          <w:bCs/>
          <w:sz w:val="22"/>
          <w:szCs w:val="22"/>
        </w:rPr>
        <w:t xml:space="preserve"> and </w:t>
      </w:r>
      <w:r w:rsidR="00D86A35" w:rsidRPr="000A1E8E">
        <w:rPr>
          <w:rFonts w:asciiTheme="majorHAnsi" w:hAnsiTheme="majorHAnsi" w:cstheme="majorHAnsi"/>
          <w:b/>
          <w:bCs/>
          <w:i/>
          <w:iCs/>
          <w:sz w:val="22"/>
          <w:szCs w:val="22"/>
        </w:rPr>
        <w:t>Jordan Hedberg v. Town of Westcliffe</w:t>
      </w:r>
      <w:r w:rsidR="00D86A35" w:rsidRPr="000A1E8E">
        <w:rPr>
          <w:rFonts w:asciiTheme="majorHAnsi" w:hAnsiTheme="majorHAnsi" w:cstheme="majorHAnsi"/>
          <w:b/>
          <w:bCs/>
          <w:sz w:val="22"/>
          <w:szCs w:val="22"/>
        </w:rPr>
        <w:t xml:space="preserve">, </w:t>
      </w:r>
      <w:r w:rsidR="00D86A35" w:rsidRPr="000A1E8E">
        <w:rPr>
          <w:rFonts w:asciiTheme="majorHAnsi" w:hAnsiTheme="majorHAnsi" w:cstheme="majorHAnsi"/>
          <w:b/>
          <w:bCs/>
          <w:i/>
          <w:iCs/>
          <w:sz w:val="22"/>
          <w:szCs w:val="22"/>
        </w:rPr>
        <w:t>Case No. 2025CV30006, Custer County District Court.</w:t>
      </w:r>
    </w:p>
    <w:p w14:paraId="6609E932" w14:textId="77777777" w:rsidR="000A1E8E" w:rsidRDefault="000A1E8E" w:rsidP="000A1E8E">
      <w:pPr>
        <w:pStyle w:val="ListParagraph"/>
        <w:rPr>
          <w:rFonts w:asciiTheme="majorHAnsi" w:hAnsiTheme="majorHAnsi" w:cstheme="majorHAnsi"/>
          <w:b/>
          <w:bCs/>
          <w:sz w:val="22"/>
          <w:szCs w:val="22"/>
        </w:rPr>
      </w:pPr>
    </w:p>
    <w:p w14:paraId="40C864F3" w14:textId="1C0EA9DA" w:rsidR="000A1E8E" w:rsidRDefault="000A1E8E" w:rsidP="000A1E8E">
      <w:pPr>
        <w:ind w:left="2340" w:hanging="900"/>
        <w:rPr>
          <w:rFonts w:asciiTheme="majorHAnsi" w:eastAsia="Calibri" w:hAnsiTheme="majorHAnsi" w:cstheme="majorHAnsi"/>
          <w:sz w:val="22"/>
          <w:szCs w:val="22"/>
        </w:rPr>
      </w:pPr>
      <w:r w:rsidRPr="000A1E8E">
        <w:rPr>
          <w:rFonts w:asciiTheme="majorHAnsi" w:eastAsia="Calibri" w:hAnsiTheme="majorHAnsi" w:cstheme="majorHAnsi"/>
          <w:b/>
          <w:sz w:val="22"/>
          <w:szCs w:val="22"/>
          <w:u w:val="single"/>
        </w:rPr>
        <w:t>ACTION:</w:t>
      </w:r>
      <w:r w:rsidRPr="000A1E8E">
        <w:rPr>
          <w:rFonts w:asciiTheme="majorHAnsi" w:eastAsia="Calibri" w:hAnsiTheme="majorHAnsi" w:cstheme="majorHAnsi"/>
          <w:b/>
          <w:sz w:val="22"/>
          <w:szCs w:val="22"/>
        </w:rPr>
        <w:t xml:space="preserve">   Mr. </w:t>
      </w:r>
      <w:r>
        <w:rPr>
          <w:rFonts w:asciiTheme="majorHAnsi" w:eastAsia="Calibri" w:hAnsiTheme="majorHAnsi" w:cstheme="majorHAnsi"/>
          <w:b/>
          <w:sz w:val="22"/>
          <w:szCs w:val="22"/>
        </w:rPr>
        <w:t>Jagow</w:t>
      </w:r>
      <w:r w:rsidRPr="000A1E8E">
        <w:rPr>
          <w:rFonts w:asciiTheme="majorHAnsi" w:eastAsia="Calibri" w:hAnsiTheme="majorHAnsi" w:cstheme="majorHAnsi"/>
          <w:b/>
          <w:sz w:val="22"/>
          <w:szCs w:val="22"/>
        </w:rPr>
        <w:t xml:space="preserve"> </w:t>
      </w:r>
      <w:r w:rsidRPr="000A1E8E">
        <w:rPr>
          <w:rFonts w:asciiTheme="majorHAnsi" w:eastAsia="Calibri" w:hAnsiTheme="majorHAnsi" w:cstheme="majorHAnsi"/>
          <w:sz w:val="22"/>
          <w:szCs w:val="22"/>
        </w:rPr>
        <w:t xml:space="preserve">moved, and </w:t>
      </w:r>
      <w:r w:rsidRPr="000A1E8E">
        <w:rPr>
          <w:rFonts w:asciiTheme="majorHAnsi" w:eastAsia="Calibri" w:hAnsiTheme="majorHAnsi" w:cstheme="majorHAnsi"/>
          <w:b/>
          <w:bCs/>
          <w:sz w:val="22"/>
          <w:szCs w:val="22"/>
        </w:rPr>
        <w:t>M</w:t>
      </w:r>
      <w:r>
        <w:rPr>
          <w:rFonts w:asciiTheme="majorHAnsi" w:eastAsia="Calibri" w:hAnsiTheme="majorHAnsi" w:cstheme="majorHAnsi"/>
          <w:b/>
          <w:bCs/>
          <w:sz w:val="22"/>
          <w:szCs w:val="22"/>
        </w:rPr>
        <w:t>r. Nordyke</w:t>
      </w:r>
      <w:r w:rsidRPr="000A1E8E">
        <w:rPr>
          <w:rFonts w:asciiTheme="majorHAnsi" w:eastAsia="Calibri" w:hAnsiTheme="majorHAnsi" w:cstheme="majorHAnsi"/>
          <w:b/>
          <w:bCs/>
          <w:sz w:val="22"/>
          <w:szCs w:val="22"/>
        </w:rPr>
        <w:t xml:space="preserve"> </w:t>
      </w:r>
      <w:r w:rsidRPr="000A1E8E">
        <w:rPr>
          <w:rFonts w:asciiTheme="majorHAnsi" w:eastAsia="Calibri" w:hAnsiTheme="majorHAnsi" w:cstheme="majorHAnsi"/>
          <w:sz w:val="22"/>
          <w:szCs w:val="22"/>
        </w:rPr>
        <w:t xml:space="preserve">seconded to approve </w:t>
      </w:r>
      <w:r>
        <w:rPr>
          <w:rFonts w:asciiTheme="majorHAnsi" w:eastAsia="Calibri" w:hAnsiTheme="majorHAnsi" w:cstheme="majorHAnsi"/>
          <w:sz w:val="22"/>
          <w:szCs w:val="22"/>
        </w:rPr>
        <w:t xml:space="preserve">entering the Executive Session.  </w:t>
      </w:r>
      <w:r w:rsidRPr="000A1E8E">
        <w:rPr>
          <w:rFonts w:asciiTheme="majorHAnsi" w:eastAsia="Calibri" w:hAnsiTheme="majorHAnsi" w:cstheme="majorHAnsi"/>
          <w:sz w:val="22"/>
          <w:szCs w:val="22"/>
        </w:rPr>
        <w:t>Motion carried</w:t>
      </w:r>
      <w:r>
        <w:rPr>
          <w:rFonts w:asciiTheme="majorHAnsi" w:eastAsia="Calibri" w:hAnsiTheme="majorHAnsi" w:cstheme="majorHAnsi"/>
          <w:sz w:val="22"/>
          <w:szCs w:val="22"/>
        </w:rPr>
        <w:t>.</w:t>
      </w:r>
    </w:p>
    <w:p w14:paraId="57AB2686" w14:textId="5BF1D16C" w:rsidR="00A863B2" w:rsidRDefault="00A863B2" w:rsidP="00A863B2">
      <w:pPr>
        <w:rPr>
          <w:rFonts w:asciiTheme="majorHAnsi" w:hAnsiTheme="majorHAnsi" w:cstheme="majorHAnsi"/>
          <w:b/>
          <w:bCs/>
          <w:sz w:val="22"/>
          <w:szCs w:val="22"/>
        </w:rPr>
      </w:pPr>
      <w:r>
        <w:rPr>
          <w:rFonts w:asciiTheme="majorHAnsi" w:hAnsiTheme="majorHAnsi" w:cstheme="majorHAnsi"/>
          <w:b/>
          <w:bCs/>
          <w:sz w:val="22"/>
          <w:szCs w:val="22"/>
        </w:rPr>
        <w:t xml:space="preserve"> </w:t>
      </w:r>
    </w:p>
    <w:p w14:paraId="7FFEA6E0" w14:textId="2E08AC00" w:rsidR="00D86A35" w:rsidRDefault="00A863B2" w:rsidP="00A863B2">
      <w:pPr>
        <w:rPr>
          <w:rFonts w:asciiTheme="majorHAnsi" w:hAnsiTheme="majorHAnsi" w:cstheme="majorHAnsi"/>
          <w:sz w:val="22"/>
          <w:szCs w:val="22"/>
        </w:rPr>
      </w:pPr>
      <w:r>
        <w:rPr>
          <w:rFonts w:asciiTheme="majorHAnsi" w:hAnsiTheme="majorHAnsi" w:cstheme="majorHAnsi"/>
          <w:sz w:val="22"/>
          <w:szCs w:val="22"/>
        </w:rPr>
        <w:t>FOR THE RECORD A 10 MINUTE BREAK OCCURRED PRIOR TO THE EXECUTIVE SESSION</w:t>
      </w:r>
    </w:p>
    <w:p w14:paraId="20D4C4BC" w14:textId="77777777" w:rsidR="00A863B2" w:rsidRDefault="00A863B2" w:rsidP="00A863B2">
      <w:pPr>
        <w:rPr>
          <w:rFonts w:asciiTheme="majorHAnsi" w:hAnsiTheme="majorHAnsi" w:cstheme="majorHAnsi"/>
          <w:sz w:val="22"/>
          <w:szCs w:val="22"/>
        </w:rPr>
      </w:pPr>
    </w:p>
    <w:p w14:paraId="24240A7B" w14:textId="34784942" w:rsidR="00A863B2" w:rsidRDefault="00A863B2" w:rsidP="00A863B2">
      <w:pPr>
        <w:rPr>
          <w:rFonts w:asciiTheme="majorHAnsi" w:hAnsiTheme="majorHAnsi" w:cstheme="majorHAnsi"/>
          <w:sz w:val="22"/>
          <w:szCs w:val="22"/>
        </w:rPr>
      </w:pPr>
      <w:r>
        <w:rPr>
          <w:rFonts w:asciiTheme="majorHAnsi" w:hAnsiTheme="majorHAnsi" w:cstheme="majorHAnsi"/>
          <w:sz w:val="22"/>
          <w:szCs w:val="22"/>
        </w:rPr>
        <w:tab/>
        <w:t>Another motion was made to enter the Executive Session with the entire agenda item language</w:t>
      </w:r>
      <w:r w:rsidR="0095393E">
        <w:rPr>
          <w:rFonts w:asciiTheme="majorHAnsi" w:hAnsiTheme="majorHAnsi" w:cstheme="majorHAnsi"/>
          <w:sz w:val="22"/>
          <w:szCs w:val="22"/>
        </w:rPr>
        <w:t xml:space="preserve"> above</w:t>
      </w:r>
      <w:r>
        <w:rPr>
          <w:rFonts w:asciiTheme="majorHAnsi" w:hAnsiTheme="majorHAnsi" w:cstheme="majorHAnsi"/>
          <w:sz w:val="22"/>
          <w:szCs w:val="22"/>
        </w:rPr>
        <w:t xml:space="preserve"> included.</w:t>
      </w:r>
    </w:p>
    <w:p w14:paraId="33A5AFA3" w14:textId="77777777" w:rsidR="00A863B2" w:rsidRDefault="00A863B2" w:rsidP="00A863B2">
      <w:pPr>
        <w:rPr>
          <w:rFonts w:asciiTheme="majorHAnsi" w:hAnsiTheme="majorHAnsi" w:cstheme="majorHAnsi"/>
          <w:sz w:val="22"/>
          <w:szCs w:val="22"/>
        </w:rPr>
      </w:pPr>
    </w:p>
    <w:p w14:paraId="0D85F5AB" w14:textId="12AA9066" w:rsidR="00A863B2" w:rsidRDefault="00A863B2" w:rsidP="00A863B2">
      <w:pPr>
        <w:ind w:left="2340" w:hanging="900"/>
        <w:rPr>
          <w:rFonts w:asciiTheme="majorHAnsi" w:eastAsia="Calibri" w:hAnsiTheme="majorHAnsi" w:cstheme="majorHAnsi"/>
          <w:sz w:val="22"/>
          <w:szCs w:val="22"/>
        </w:rPr>
      </w:pPr>
      <w:r w:rsidRPr="000A1E8E">
        <w:rPr>
          <w:rFonts w:asciiTheme="majorHAnsi" w:eastAsia="Calibri" w:hAnsiTheme="majorHAnsi" w:cstheme="majorHAnsi"/>
          <w:b/>
          <w:sz w:val="22"/>
          <w:szCs w:val="22"/>
          <w:u w:val="single"/>
        </w:rPr>
        <w:t>ACTION:</w:t>
      </w:r>
      <w:r w:rsidRPr="000A1E8E">
        <w:rPr>
          <w:rFonts w:asciiTheme="majorHAnsi" w:eastAsia="Calibri" w:hAnsiTheme="majorHAnsi" w:cstheme="majorHAnsi"/>
          <w:b/>
          <w:sz w:val="22"/>
          <w:szCs w:val="22"/>
        </w:rPr>
        <w:t xml:space="preserve">   Mr. </w:t>
      </w:r>
      <w:r>
        <w:rPr>
          <w:rFonts w:asciiTheme="majorHAnsi" w:eastAsia="Calibri" w:hAnsiTheme="majorHAnsi" w:cstheme="majorHAnsi"/>
          <w:b/>
          <w:sz w:val="22"/>
          <w:szCs w:val="22"/>
        </w:rPr>
        <w:t>Dembosky</w:t>
      </w:r>
      <w:r w:rsidRPr="000A1E8E">
        <w:rPr>
          <w:rFonts w:asciiTheme="majorHAnsi" w:eastAsia="Calibri" w:hAnsiTheme="majorHAnsi" w:cstheme="majorHAnsi"/>
          <w:b/>
          <w:sz w:val="22"/>
          <w:szCs w:val="22"/>
        </w:rPr>
        <w:t xml:space="preserve"> </w:t>
      </w:r>
      <w:r w:rsidRPr="000A1E8E">
        <w:rPr>
          <w:rFonts w:asciiTheme="majorHAnsi" w:eastAsia="Calibri" w:hAnsiTheme="majorHAnsi" w:cstheme="majorHAnsi"/>
          <w:sz w:val="22"/>
          <w:szCs w:val="22"/>
        </w:rPr>
        <w:t xml:space="preserve">moved, and </w:t>
      </w:r>
      <w:r w:rsidRPr="000A1E8E">
        <w:rPr>
          <w:rFonts w:asciiTheme="majorHAnsi" w:eastAsia="Calibri" w:hAnsiTheme="majorHAnsi" w:cstheme="majorHAnsi"/>
          <w:b/>
          <w:bCs/>
          <w:sz w:val="22"/>
          <w:szCs w:val="22"/>
        </w:rPr>
        <w:t>M</w:t>
      </w:r>
      <w:r>
        <w:rPr>
          <w:rFonts w:asciiTheme="majorHAnsi" w:eastAsia="Calibri" w:hAnsiTheme="majorHAnsi" w:cstheme="majorHAnsi"/>
          <w:b/>
          <w:bCs/>
          <w:sz w:val="22"/>
          <w:szCs w:val="22"/>
        </w:rPr>
        <w:t>r. Jagow</w:t>
      </w:r>
      <w:r w:rsidRPr="000A1E8E">
        <w:rPr>
          <w:rFonts w:asciiTheme="majorHAnsi" w:eastAsia="Calibri" w:hAnsiTheme="majorHAnsi" w:cstheme="majorHAnsi"/>
          <w:b/>
          <w:bCs/>
          <w:sz w:val="22"/>
          <w:szCs w:val="22"/>
        </w:rPr>
        <w:t xml:space="preserve"> </w:t>
      </w:r>
      <w:r w:rsidRPr="000A1E8E">
        <w:rPr>
          <w:rFonts w:asciiTheme="majorHAnsi" w:eastAsia="Calibri" w:hAnsiTheme="majorHAnsi" w:cstheme="majorHAnsi"/>
          <w:sz w:val="22"/>
          <w:szCs w:val="22"/>
        </w:rPr>
        <w:t xml:space="preserve">seconded to approve </w:t>
      </w:r>
      <w:r>
        <w:rPr>
          <w:rFonts w:asciiTheme="majorHAnsi" w:eastAsia="Calibri" w:hAnsiTheme="majorHAnsi" w:cstheme="majorHAnsi"/>
          <w:sz w:val="22"/>
          <w:szCs w:val="22"/>
        </w:rPr>
        <w:t xml:space="preserve">entering the Executive Session.  </w:t>
      </w:r>
      <w:r w:rsidRPr="000A1E8E">
        <w:rPr>
          <w:rFonts w:asciiTheme="majorHAnsi" w:eastAsia="Calibri" w:hAnsiTheme="majorHAnsi" w:cstheme="majorHAnsi"/>
          <w:sz w:val="22"/>
          <w:szCs w:val="22"/>
        </w:rPr>
        <w:t>Motion carried</w:t>
      </w:r>
      <w:r>
        <w:rPr>
          <w:rFonts w:asciiTheme="majorHAnsi" w:eastAsia="Calibri" w:hAnsiTheme="majorHAnsi" w:cstheme="majorHAnsi"/>
          <w:sz w:val="22"/>
          <w:szCs w:val="22"/>
        </w:rPr>
        <w:t>.</w:t>
      </w:r>
    </w:p>
    <w:p w14:paraId="195F763A" w14:textId="73D6862E" w:rsidR="0027363A" w:rsidRPr="00170CBE" w:rsidRDefault="0027363A" w:rsidP="00D86A35">
      <w:pPr>
        <w:rPr>
          <w:rFonts w:asciiTheme="majorHAnsi" w:eastAsia="Calibri" w:hAnsiTheme="majorHAnsi" w:cstheme="majorHAnsi"/>
          <w:b/>
          <w:sz w:val="22"/>
          <w:szCs w:val="22"/>
        </w:rPr>
      </w:pPr>
    </w:p>
    <w:p w14:paraId="74275558" w14:textId="77777777" w:rsidR="00E40D62" w:rsidRPr="00170CBE" w:rsidRDefault="00E40D62" w:rsidP="00170CBE">
      <w:pPr>
        <w:ind w:firstLine="720"/>
        <w:rPr>
          <w:rFonts w:ascii="Calibri" w:hAnsi="Calibri" w:cs="Calibri"/>
          <w:b/>
          <w:sz w:val="22"/>
          <w:szCs w:val="22"/>
          <w:u w:val="single"/>
        </w:rPr>
      </w:pPr>
      <w:r w:rsidRPr="00170CBE">
        <w:rPr>
          <w:rFonts w:ascii="Calibri" w:hAnsi="Calibri" w:cs="Calibri"/>
          <w:b/>
          <w:sz w:val="22"/>
          <w:szCs w:val="22"/>
          <w:u w:val="single"/>
        </w:rPr>
        <w:t>EXECUTIVE SESSION</w:t>
      </w:r>
    </w:p>
    <w:p w14:paraId="2401FC58" w14:textId="77777777" w:rsidR="00E40D62" w:rsidRPr="00170CBE" w:rsidRDefault="00E40D62" w:rsidP="00E40D62">
      <w:pPr>
        <w:rPr>
          <w:rFonts w:ascii="Calibri" w:hAnsi="Calibri" w:cs="Calibri"/>
          <w:sz w:val="22"/>
          <w:szCs w:val="22"/>
        </w:rPr>
      </w:pPr>
    </w:p>
    <w:p w14:paraId="7B3A7AAE" w14:textId="400C21E3" w:rsidR="00E40D62" w:rsidRPr="00170CBE" w:rsidRDefault="00E40D62" w:rsidP="00170CBE">
      <w:pPr>
        <w:ind w:firstLine="720"/>
        <w:rPr>
          <w:rFonts w:ascii="Calibri" w:hAnsi="Calibri" w:cs="Calibri"/>
          <w:sz w:val="22"/>
          <w:szCs w:val="22"/>
        </w:rPr>
      </w:pPr>
      <w:r w:rsidRPr="0095393E">
        <w:rPr>
          <w:rFonts w:ascii="Calibri" w:hAnsi="Calibri" w:cs="Calibri"/>
          <w:sz w:val="22"/>
          <w:szCs w:val="22"/>
        </w:rPr>
        <w:t xml:space="preserve">At </w:t>
      </w:r>
      <w:r w:rsidR="0095393E" w:rsidRPr="0095393E">
        <w:rPr>
          <w:rFonts w:ascii="Calibri" w:hAnsi="Calibri" w:cs="Calibri"/>
          <w:sz w:val="22"/>
          <w:szCs w:val="22"/>
        </w:rPr>
        <w:t>7:37</w:t>
      </w:r>
      <w:r w:rsidRPr="0095393E">
        <w:rPr>
          <w:rFonts w:ascii="Calibri" w:hAnsi="Calibri" w:cs="Calibri"/>
          <w:sz w:val="22"/>
          <w:szCs w:val="22"/>
        </w:rPr>
        <w:t>p.</w:t>
      </w:r>
      <w:r w:rsidRPr="00170CBE">
        <w:rPr>
          <w:rFonts w:ascii="Calibri" w:hAnsi="Calibri" w:cs="Calibri"/>
          <w:sz w:val="22"/>
          <w:szCs w:val="22"/>
        </w:rPr>
        <w:t xml:space="preserve">m., the Regular Meeting was recessed. Executive Session was convened at </w:t>
      </w:r>
      <w:r w:rsidR="0095393E">
        <w:rPr>
          <w:rFonts w:ascii="Calibri" w:hAnsi="Calibri" w:cs="Calibri"/>
          <w:sz w:val="22"/>
          <w:szCs w:val="22"/>
        </w:rPr>
        <w:t xml:space="preserve">7:40 </w:t>
      </w:r>
      <w:r w:rsidRPr="0095393E">
        <w:rPr>
          <w:rFonts w:ascii="Calibri" w:hAnsi="Calibri" w:cs="Calibri"/>
          <w:sz w:val="22"/>
          <w:szCs w:val="22"/>
        </w:rPr>
        <w:t>p.m.</w:t>
      </w:r>
      <w:r w:rsidRPr="00170CBE">
        <w:rPr>
          <w:rFonts w:ascii="Calibri" w:hAnsi="Calibri" w:cs="Calibri"/>
          <w:sz w:val="22"/>
          <w:szCs w:val="22"/>
        </w:rPr>
        <w:t xml:space="preserve"> </w:t>
      </w:r>
    </w:p>
    <w:p w14:paraId="047C6D77" w14:textId="77777777" w:rsidR="00E40D62" w:rsidRPr="00170CBE" w:rsidRDefault="00E40D62" w:rsidP="00E40D62">
      <w:pPr>
        <w:rPr>
          <w:rFonts w:ascii="Calibri" w:hAnsi="Calibri" w:cs="Calibri"/>
          <w:sz w:val="22"/>
          <w:szCs w:val="22"/>
        </w:rPr>
      </w:pPr>
    </w:p>
    <w:p w14:paraId="7B267698" w14:textId="19C88DEC" w:rsidR="00950941" w:rsidRDefault="00E40D62" w:rsidP="00950941">
      <w:pPr>
        <w:ind w:left="720"/>
        <w:rPr>
          <w:rFonts w:ascii="Calibri" w:hAnsi="Calibri" w:cs="Calibri"/>
          <w:sz w:val="22"/>
          <w:szCs w:val="22"/>
        </w:rPr>
      </w:pPr>
      <w:r w:rsidRPr="0095393E">
        <w:rPr>
          <w:rFonts w:ascii="Calibri" w:hAnsi="Calibri" w:cs="Calibri"/>
          <w:sz w:val="22"/>
          <w:szCs w:val="22"/>
        </w:rPr>
        <w:t xml:space="preserve">At </w:t>
      </w:r>
      <w:r w:rsidR="0095393E" w:rsidRPr="0095393E">
        <w:rPr>
          <w:rFonts w:ascii="Calibri" w:hAnsi="Calibri" w:cs="Calibri"/>
          <w:sz w:val="22"/>
          <w:szCs w:val="22"/>
        </w:rPr>
        <w:t>8.27</w:t>
      </w:r>
      <w:r w:rsidRPr="0095393E">
        <w:rPr>
          <w:rFonts w:ascii="Calibri" w:hAnsi="Calibri" w:cs="Calibri"/>
          <w:sz w:val="22"/>
          <w:szCs w:val="22"/>
        </w:rPr>
        <w:t xml:space="preserve"> p.m.,</w:t>
      </w:r>
      <w:r w:rsidRPr="00170CBE">
        <w:rPr>
          <w:rFonts w:ascii="Calibri" w:hAnsi="Calibri" w:cs="Calibri"/>
          <w:sz w:val="22"/>
          <w:szCs w:val="22"/>
        </w:rPr>
        <w:t xml:space="preserve"> Mayor Wenke reconvened the Regular Meeting and announced that the Executive Session had been concluded. He stated that in addition to himself, the participants in the Executive Session were </w:t>
      </w:r>
      <w:r w:rsidRPr="00170CBE">
        <w:rPr>
          <w:rFonts w:ascii="Calibri" w:hAnsi="Calibri" w:cs="Calibri"/>
          <w:bCs/>
          <w:sz w:val="22"/>
          <w:szCs w:val="22"/>
        </w:rPr>
        <w:t>Mr. Nordyke, Mr. Wilhelm, Ms. Patterson, Mr. Dembosky, Mr. Fulton, Mr. Jagow, Melane Rella</w:t>
      </w:r>
      <w:r w:rsidRPr="00170CBE">
        <w:rPr>
          <w:rFonts w:ascii="Calibri" w:hAnsi="Calibri" w:cs="Calibri"/>
          <w:sz w:val="22"/>
          <w:szCs w:val="22"/>
        </w:rPr>
        <w:t xml:space="preserve">, and Erin Christie.  For the record, Mayor Wenke asked that if any person participating in the Executive Session who believed that </w:t>
      </w:r>
    </w:p>
    <w:p w14:paraId="300090F3" w14:textId="0DA09517" w:rsidR="00EE168E" w:rsidRDefault="00EE168E" w:rsidP="00170CBE">
      <w:pPr>
        <w:ind w:left="720"/>
        <w:rPr>
          <w:rFonts w:ascii="Calibri" w:hAnsi="Calibri" w:cs="Calibri"/>
          <w:sz w:val="22"/>
          <w:szCs w:val="22"/>
        </w:rPr>
      </w:pPr>
    </w:p>
    <w:p w14:paraId="52BCCB51" w14:textId="77777777" w:rsidR="00EE168E" w:rsidRPr="00470CD4" w:rsidRDefault="00EE168E" w:rsidP="00EE168E">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2FD0D3F2" w14:textId="77777777" w:rsidR="00EE168E" w:rsidRPr="00470CD4" w:rsidRDefault="00EE168E" w:rsidP="00EE168E">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795FA581" w14:textId="77777777" w:rsidR="00EE168E" w:rsidRPr="00AB7076" w:rsidRDefault="00EE168E" w:rsidP="00EE168E">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APRIL 15, 2025</w:t>
      </w:r>
    </w:p>
    <w:p w14:paraId="655D47B6" w14:textId="77777777" w:rsidR="00EE168E" w:rsidRPr="00470CD4" w:rsidRDefault="00EE168E" w:rsidP="00EE168E">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46950914" w14:textId="72953048" w:rsidR="00EE168E" w:rsidRPr="00265112" w:rsidRDefault="00EE168E" w:rsidP="00EE168E">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4</w:t>
      </w:r>
      <w:r w:rsidRPr="00470CD4">
        <w:rPr>
          <w:rFonts w:asciiTheme="majorHAnsi" w:eastAsia="Calibri" w:hAnsiTheme="majorHAnsi" w:cstheme="majorHAnsi"/>
          <w:b/>
          <w:color w:val="000000"/>
          <w:sz w:val="22"/>
          <w:szCs w:val="22"/>
        </w:rPr>
        <w:t xml:space="preserve"> -</w:t>
      </w:r>
    </w:p>
    <w:p w14:paraId="5745EF44" w14:textId="77777777" w:rsidR="00EE168E" w:rsidRDefault="00EE168E" w:rsidP="00170CBE">
      <w:pPr>
        <w:ind w:left="720"/>
        <w:rPr>
          <w:rFonts w:ascii="Calibri" w:hAnsi="Calibri" w:cs="Calibri"/>
          <w:sz w:val="22"/>
          <w:szCs w:val="22"/>
        </w:rPr>
      </w:pPr>
    </w:p>
    <w:p w14:paraId="59B36880" w14:textId="51B14C4A" w:rsidR="00EE168E" w:rsidRDefault="00950941" w:rsidP="00170CBE">
      <w:pPr>
        <w:ind w:left="720"/>
        <w:rPr>
          <w:rFonts w:ascii="Calibri" w:hAnsi="Calibri" w:cs="Calibri"/>
          <w:sz w:val="22"/>
          <w:szCs w:val="22"/>
        </w:rPr>
      </w:pPr>
      <w:r w:rsidRPr="00170CBE">
        <w:rPr>
          <w:rFonts w:ascii="Calibri" w:hAnsi="Calibri" w:cs="Calibri"/>
          <w:sz w:val="22"/>
          <w:szCs w:val="22"/>
        </w:rPr>
        <w:t xml:space="preserve">any substantial discussion of any matters not included in the motion to go into Executive session occurred during the Executive Session in violation of the Open Meetings Law to state his or her concerns for the record.  </w:t>
      </w:r>
    </w:p>
    <w:p w14:paraId="34801592" w14:textId="30F8F3F2" w:rsidR="00E40D62" w:rsidRDefault="00E40D62" w:rsidP="00170CBE">
      <w:pPr>
        <w:ind w:left="720"/>
        <w:rPr>
          <w:rFonts w:ascii="Calibri" w:hAnsi="Calibri" w:cs="Calibri"/>
          <w:sz w:val="22"/>
          <w:szCs w:val="22"/>
        </w:rPr>
      </w:pPr>
      <w:r w:rsidRPr="00170CBE">
        <w:rPr>
          <w:rFonts w:ascii="Calibri" w:hAnsi="Calibri" w:cs="Calibri"/>
          <w:sz w:val="22"/>
          <w:szCs w:val="22"/>
        </w:rPr>
        <w:t xml:space="preserve">matters not included in the motion to go into Executive session occurred during the Executive Session in violation of the Open Meetings Law to state his or her concerns for the record.  </w:t>
      </w:r>
    </w:p>
    <w:p w14:paraId="260B9FE4" w14:textId="77777777" w:rsidR="00D86A35" w:rsidRDefault="00D86A35" w:rsidP="00170CBE">
      <w:pPr>
        <w:ind w:left="720"/>
        <w:rPr>
          <w:rFonts w:ascii="Calibri" w:hAnsi="Calibri" w:cs="Calibri"/>
          <w:sz w:val="22"/>
          <w:szCs w:val="22"/>
        </w:rPr>
      </w:pPr>
    </w:p>
    <w:p w14:paraId="03148B65" w14:textId="77777777" w:rsidR="00D86A35" w:rsidRDefault="00D86A35" w:rsidP="00D86A35">
      <w:pPr>
        <w:ind w:left="720" w:hanging="540"/>
        <w:rPr>
          <w:rFonts w:asciiTheme="majorHAnsi" w:hAnsiTheme="majorHAnsi" w:cstheme="majorHAnsi"/>
          <w:b/>
          <w:bCs/>
          <w:i/>
          <w:iCs/>
          <w:sz w:val="22"/>
          <w:szCs w:val="22"/>
        </w:rPr>
      </w:pPr>
      <w:r w:rsidRPr="00D86A35">
        <w:rPr>
          <w:rFonts w:asciiTheme="majorHAnsi" w:hAnsiTheme="majorHAnsi" w:cstheme="majorHAnsi"/>
          <w:b/>
          <w:bCs/>
          <w:sz w:val="22"/>
          <w:szCs w:val="22"/>
        </w:rPr>
        <w:t>f.</w:t>
      </w:r>
      <w:r w:rsidRPr="00D86A35">
        <w:rPr>
          <w:rFonts w:asciiTheme="majorHAnsi" w:hAnsiTheme="majorHAnsi" w:cstheme="majorHAnsi"/>
          <w:b/>
          <w:bCs/>
          <w:sz w:val="22"/>
          <w:szCs w:val="22"/>
        </w:rPr>
        <w:tab/>
        <w:t xml:space="preserve">Possible action and direction to Special Counsel by Board of Trustees related to litigation in </w:t>
      </w:r>
      <w:r w:rsidRPr="00D86A35">
        <w:rPr>
          <w:rFonts w:asciiTheme="majorHAnsi" w:hAnsiTheme="majorHAnsi" w:cstheme="majorHAnsi"/>
          <w:b/>
          <w:bCs/>
          <w:i/>
          <w:iCs/>
          <w:sz w:val="22"/>
          <w:szCs w:val="22"/>
        </w:rPr>
        <w:t>Jordan Hedberg v. Town of Westcliffe, Case No. 2025CV30005, Custer County District Court.</w:t>
      </w:r>
    </w:p>
    <w:p w14:paraId="7627B56F" w14:textId="77777777" w:rsidR="00457F9B" w:rsidRDefault="00457F9B" w:rsidP="00D86A35">
      <w:pPr>
        <w:ind w:left="720" w:hanging="540"/>
        <w:rPr>
          <w:rFonts w:asciiTheme="majorHAnsi" w:hAnsiTheme="majorHAnsi" w:cstheme="majorHAnsi"/>
          <w:b/>
          <w:bCs/>
          <w:i/>
          <w:iCs/>
          <w:sz w:val="22"/>
          <w:szCs w:val="22"/>
        </w:rPr>
      </w:pPr>
    </w:p>
    <w:p w14:paraId="77D3D0FF" w14:textId="0D862DD1" w:rsidR="00457F9B" w:rsidRPr="00457F9B" w:rsidRDefault="00457F9B" w:rsidP="00D86A35">
      <w:pPr>
        <w:ind w:left="720" w:hanging="540"/>
        <w:rPr>
          <w:rFonts w:asciiTheme="majorHAnsi" w:hAnsiTheme="majorHAnsi" w:cstheme="majorHAnsi"/>
          <w:sz w:val="22"/>
          <w:szCs w:val="22"/>
        </w:rPr>
      </w:pPr>
      <w:r>
        <w:rPr>
          <w:rFonts w:asciiTheme="majorHAnsi" w:hAnsiTheme="majorHAnsi" w:cstheme="majorHAnsi"/>
          <w:sz w:val="22"/>
          <w:szCs w:val="22"/>
        </w:rPr>
        <w:tab/>
        <w:t>Agenda items f. and g. were combined into one motion</w:t>
      </w:r>
      <w:r w:rsidR="00950941">
        <w:rPr>
          <w:rFonts w:asciiTheme="majorHAnsi" w:hAnsiTheme="majorHAnsi" w:cstheme="majorHAnsi"/>
          <w:sz w:val="22"/>
          <w:szCs w:val="22"/>
        </w:rPr>
        <w:t xml:space="preserve"> below</w:t>
      </w:r>
      <w:r>
        <w:rPr>
          <w:rFonts w:asciiTheme="majorHAnsi" w:hAnsiTheme="majorHAnsi" w:cstheme="majorHAnsi"/>
          <w:sz w:val="22"/>
          <w:szCs w:val="22"/>
        </w:rPr>
        <w:t>.</w:t>
      </w:r>
    </w:p>
    <w:p w14:paraId="46344E20" w14:textId="77777777" w:rsidR="00D86A35" w:rsidRPr="00D86A35" w:rsidRDefault="00D86A35" w:rsidP="00D86A35">
      <w:pPr>
        <w:ind w:left="1440" w:hanging="384"/>
        <w:rPr>
          <w:rFonts w:asciiTheme="majorHAnsi" w:hAnsiTheme="majorHAnsi" w:cstheme="majorHAnsi"/>
          <w:b/>
          <w:bCs/>
          <w:sz w:val="22"/>
          <w:szCs w:val="22"/>
        </w:rPr>
      </w:pPr>
    </w:p>
    <w:p w14:paraId="5FA5F073" w14:textId="77777777" w:rsidR="00D86A35" w:rsidRDefault="00D86A35" w:rsidP="00D86A35">
      <w:pPr>
        <w:ind w:left="720" w:hanging="540"/>
        <w:rPr>
          <w:rFonts w:asciiTheme="majorHAnsi" w:hAnsiTheme="majorHAnsi" w:cstheme="majorHAnsi"/>
          <w:b/>
          <w:bCs/>
          <w:i/>
          <w:iCs/>
          <w:sz w:val="22"/>
          <w:szCs w:val="22"/>
        </w:rPr>
      </w:pPr>
      <w:r w:rsidRPr="00D86A35">
        <w:rPr>
          <w:rFonts w:asciiTheme="majorHAnsi" w:hAnsiTheme="majorHAnsi" w:cstheme="majorHAnsi"/>
          <w:b/>
          <w:bCs/>
          <w:sz w:val="22"/>
          <w:szCs w:val="22"/>
        </w:rPr>
        <w:t>g.</w:t>
      </w:r>
      <w:r w:rsidRPr="00D86A35">
        <w:rPr>
          <w:rFonts w:asciiTheme="majorHAnsi" w:hAnsiTheme="majorHAnsi" w:cstheme="majorHAnsi"/>
          <w:b/>
          <w:bCs/>
          <w:sz w:val="22"/>
          <w:szCs w:val="22"/>
        </w:rPr>
        <w:tab/>
        <w:t xml:space="preserve">Possible action and direction to Special Counsel by Board of Trustees related to litigation in </w:t>
      </w:r>
      <w:r w:rsidRPr="00D86A35">
        <w:rPr>
          <w:rFonts w:asciiTheme="majorHAnsi" w:hAnsiTheme="majorHAnsi" w:cstheme="majorHAnsi"/>
          <w:b/>
          <w:bCs/>
          <w:i/>
          <w:iCs/>
          <w:sz w:val="22"/>
          <w:szCs w:val="22"/>
        </w:rPr>
        <w:t>Jordan Hedberg v. Town of Westcliffe, Case No. 2025CV30006, Custer County District Court.</w:t>
      </w:r>
    </w:p>
    <w:p w14:paraId="48069705" w14:textId="77777777" w:rsidR="00457F9B" w:rsidRDefault="00457F9B" w:rsidP="00D86A35">
      <w:pPr>
        <w:ind w:left="720" w:hanging="540"/>
        <w:rPr>
          <w:rFonts w:asciiTheme="majorHAnsi" w:hAnsiTheme="majorHAnsi" w:cstheme="majorHAnsi"/>
          <w:b/>
          <w:bCs/>
          <w:i/>
          <w:iCs/>
          <w:sz w:val="22"/>
          <w:szCs w:val="22"/>
        </w:rPr>
      </w:pPr>
    </w:p>
    <w:p w14:paraId="2EA827C2" w14:textId="606A2BE5" w:rsidR="00457F9B" w:rsidRPr="00EE168E" w:rsidRDefault="00457F9B" w:rsidP="00EE168E">
      <w:pPr>
        <w:ind w:left="2340" w:hanging="900"/>
        <w:rPr>
          <w:rFonts w:asciiTheme="majorHAnsi" w:eastAsia="Calibri" w:hAnsiTheme="majorHAnsi" w:cstheme="majorHAnsi"/>
          <w:sz w:val="22"/>
          <w:szCs w:val="22"/>
        </w:rPr>
      </w:pPr>
      <w:r w:rsidRPr="000A1E8E">
        <w:rPr>
          <w:rFonts w:asciiTheme="majorHAnsi" w:eastAsia="Calibri" w:hAnsiTheme="majorHAnsi" w:cstheme="majorHAnsi"/>
          <w:b/>
          <w:sz w:val="22"/>
          <w:szCs w:val="22"/>
          <w:u w:val="single"/>
        </w:rPr>
        <w:t>ACTION:</w:t>
      </w:r>
      <w:r w:rsidRPr="000A1E8E">
        <w:rPr>
          <w:rFonts w:asciiTheme="majorHAnsi" w:eastAsia="Calibri" w:hAnsiTheme="majorHAnsi" w:cstheme="majorHAnsi"/>
          <w:b/>
          <w:sz w:val="22"/>
          <w:szCs w:val="22"/>
        </w:rPr>
        <w:t xml:space="preserve">   Mr. </w:t>
      </w:r>
      <w:r>
        <w:rPr>
          <w:rFonts w:asciiTheme="majorHAnsi" w:eastAsia="Calibri" w:hAnsiTheme="majorHAnsi" w:cstheme="majorHAnsi"/>
          <w:b/>
          <w:sz w:val="22"/>
          <w:szCs w:val="22"/>
        </w:rPr>
        <w:t xml:space="preserve">Dembosky </w:t>
      </w:r>
      <w:r w:rsidRPr="000A1E8E">
        <w:rPr>
          <w:rFonts w:asciiTheme="majorHAnsi" w:eastAsia="Calibri" w:hAnsiTheme="majorHAnsi" w:cstheme="majorHAnsi"/>
          <w:sz w:val="22"/>
          <w:szCs w:val="22"/>
        </w:rPr>
        <w:t xml:space="preserve">moved, and </w:t>
      </w:r>
      <w:r w:rsidRPr="000A1E8E">
        <w:rPr>
          <w:rFonts w:asciiTheme="majorHAnsi" w:eastAsia="Calibri" w:hAnsiTheme="majorHAnsi" w:cstheme="majorHAnsi"/>
          <w:b/>
          <w:bCs/>
          <w:sz w:val="22"/>
          <w:szCs w:val="22"/>
        </w:rPr>
        <w:t>M</w:t>
      </w:r>
      <w:r>
        <w:rPr>
          <w:rFonts w:asciiTheme="majorHAnsi" w:eastAsia="Calibri" w:hAnsiTheme="majorHAnsi" w:cstheme="majorHAnsi"/>
          <w:b/>
          <w:bCs/>
          <w:sz w:val="22"/>
          <w:szCs w:val="22"/>
        </w:rPr>
        <w:t>r. Jagow</w:t>
      </w:r>
      <w:r w:rsidRPr="000A1E8E">
        <w:rPr>
          <w:rFonts w:asciiTheme="majorHAnsi" w:eastAsia="Calibri" w:hAnsiTheme="majorHAnsi" w:cstheme="majorHAnsi"/>
          <w:b/>
          <w:bCs/>
          <w:sz w:val="22"/>
          <w:szCs w:val="22"/>
        </w:rPr>
        <w:t xml:space="preserve"> </w:t>
      </w:r>
      <w:r w:rsidRPr="000A1E8E">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direct Special Counsel to accept the offer of $6,000 to settle both cases related to </w:t>
      </w:r>
      <w:r w:rsidRPr="00457F9B">
        <w:rPr>
          <w:rFonts w:asciiTheme="majorHAnsi" w:eastAsia="Calibri" w:hAnsiTheme="majorHAnsi" w:cstheme="majorHAnsi"/>
          <w:i/>
          <w:iCs/>
          <w:sz w:val="22"/>
          <w:szCs w:val="22"/>
        </w:rPr>
        <w:t>Jordan Hedberg v. Town of Westcliffe, Case No. 2025CV30005 and Case No. 2025CV30006, Custer County District Court</w:t>
      </w:r>
      <w:r>
        <w:rPr>
          <w:rFonts w:asciiTheme="majorHAnsi" w:eastAsia="Calibri" w:hAnsiTheme="majorHAnsi" w:cstheme="majorHAnsi"/>
          <w:sz w:val="22"/>
          <w:szCs w:val="22"/>
        </w:rPr>
        <w:t xml:space="preserve">.   </w:t>
      </w:r>
      <w:r w:rsidRPr="000A1E8E">
        <w:rPr>
          <w:rFonts w:asciiTheme="majorHAnsi" w:eastAsia="Calibri" w:hAnsiTheme="majorHAnsi" w:cstheme="majorHAnsi"/>
          <w:sz w:val="22"/>
          <w:szCs w:val="22"/>
        </w:rPr>
        <w:t>Motion carried</w:t>
      </w:r>
      <w:r>
        <w:rPr>
          <w:rFonts w:asciiTheme="majorHAnsi" w:eastAsia="Calibri" w:hAnsiTheme="majorHAnsi" w:cstheme="majorHAnsi"/>
          <w:sz w:val="22"/>
          <w:szCs w:val="22"/>
        </w:rPr>
        <w:t>.</w:t>
      </w:r>
    </w:p>
    <w:p w14:paraId="69660F9B" w14:textId="77777777" w:rsidR="00925B86" w:rsidRDefault="00925B86">
      <w:pPr>
        <w:rPr>
          <w:rFonts w:asciiTheme="majorHAnsi" w:eastAsia="Calibri" w:hAnsiTheme="majorHAnsi" w:cstheme="majorHAnsi"/>
          <w:b/>
          <w:sz w:val="22"/>
          <w:szCs w:val="22"/>
          <w:u w:val="single"/>
        </w:rPr>
      </w:pPr>
    </w:p>
    <w:p w14:paraId="78783B63" w14:textId="41AF93B8" w:rsidR="00170CBE" w:rsidRDefault="00D86A35" w:rsidP="00170CBE">
      <w:pPr>
        <w:rPr>
          <w:rFonts w:asciiTheme="majorHAnsi" w:eastAsia="Calibri" w:hAnsiTheme="majorHAnsi" w:cstheme="majorHAnsi"/>
          <w:b/>
          <w:sz w:val="22"/>
          <w:szCs w:val="22"/>
          <w:u w:val="single"/>
        </w:rPr>
      </w:pPr>
      <w:r>
        <w:rPr>
          <w:rFonts w:asciiTheme="majorHAnsi" w:eastAsia="Calibri" w:hAnsiTheme="majorHAnsi" w:cstheme="majorHAnsi"/>
          <w:b/>
          <w:sz w:val="22"/>
          <w:szCs w:val="22"/>
          <w:u w:val="single"/>
        </w:rPr>
        <w:t>ADDITIONS TO THE AGENDA</w:t>
      </w:r>
    </w:p>
    <w:p w14:paraId="594DE617" w14:textId="77777777" w:rsidR="00D86A35" w:rsidRDefault="00D86A35" w:rsidP="00170CBE">
      <w:pPr>
        <w:rPr>
          <w:rFonts w:asciiTheme="majorHAnsi" w:eastAsia="Calibri" w:hAnsiTheme="majorHAnsi" w:cstheme="majorHAnsi"/>
          <w:b/>
          <w:sz w:val="22"/>
          <w:szCs w:val="22"/>
          <w:u w:val="single"/>
        </w:rPr>
      </w:pPr>
    </w:p>
    <w:p w14:paraId="159E8915" w14:textId="187E20F7" w:rsidR="00D86A35" w:rsidRPr="00D86A35" w:rsidRDefault="00D86A35" w:rsidP="00170CBE">
      <w:pPr>
        <w:rPr>
          <w:rFonts w:asciiTheme="majorHAnsi" w:eastAsia="Calibri" w:hAnsiTheme="majorHAnsi" w:cstheme="majorHAnsi"/>
          <w:bCs/>
          <w:sz w:val="22"/>
          <w:szCs w:val="22"/>
        </w:rPr>
      </w:pPr>
      <w:r>
        <w:rPr>
          <w:rFonts w:asciiTheme="majorHAnsi" w:eastAsia="Calibri" w:hAnsiTheme="majorHAnsi" w:cstheme="majorHAnsi"/>
          <w:bCs/>
          <w:sz w:val="22"/>
          <w:szCs w:val="22"/>
        </w:rPr>
        <w:t>None</w:t>
      </w:r>
    </w:p>
    <w:p w14:paraId="1FECD0DD" w14:textId="77777777" w:rsidR="00925B86" w:rsidRDefault="00925B86">
      <w:pPr>
        <w:rPr>
          <w:rFonts w:asciiTheme="majorHAnsi" w:eastAsia="Calibri" w:hAnsiTheme="majorHAnsi" w:cstheme="majorHAnsi"/>
          <w:b/>
          <w:sz w:val="22"/>
          <w:szCs w:val="22"/>
          <w:u w:val="single"/>
        </w:rPr>
      </w:pPr>
    </w:p>
    <w:p w14:paraId="47D7A790" w14:textId="0B71984F"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STAFF &amp; COMMITTEE REPORTS</w:t>
      </w:r>
    </w:p>
    <w:p w14:paraId="387D860C" w14:textId="535407CE" w:rsidR="00F64385" w:rsidRDefault="00F64385" w:rsidP="009E5F7A">
      <w:pPr>
        <w:rPr>
          <w:rFonts w:asciiTheme="majorHAnsi" w:eastAsia="Calibri" w:hAnsiTheme="majorHAnsi" w:cstheme="majorHAnsi"/>
          <w:b/>
          <w:sz w:val="22"/>
          <w:szCs w:val="22"/>
        </w:rPr>
      </w:pPr>
    </w:p>
    <w:p w14:paraId="78278A8D" w14:textId="262119A9" w:rsidR="00DB488C" w:rsidRPr="00470CD4" w:rsidRDefault="009E5F7A" w:rsidP="00F64385">
      <w:pPr>
        <w:ind w:firstLine="720"/>
        <w:rPr>
          <w:rFonts w:asciiTheme="majorHAnsi" w:eastAsia="Calibri" w:hAnsiTheme="majorHAnsi" w:cstheme="majorHAnsi"/>
          <w:b/>
          <w:sz w:val="22"/>
          <w:szCs w:val="22"/>
        </w:rPr>
      </w:pPr>
      <w:r>
        <w:rPr>
          <w:rFonts w:asciiTheme="majorHAnsi" w:eastAsia="Calibri" w:hAnsiTheme="majorHAnsi" w:cstheme="majorHAnsi"/>
          <w:b/>
          <w:sz w:val="22"/>
          <w:szCs w:val="22"/>
        </w:rPr>
        <w:t>a</w:t>
      </w:r>
      <w:r w:rsidR="00DB488C" w:rsidRPr="00470CD4">
        <w:rPr>
          <w:rFonts w:asciiTheme="majorHAnsi" w:eastAsia="Calibri" w:hAnsiTheme="majorHAnsi" w:cstheme="majorHAnsi"/>
          <w:b/>
          <w:sz w:val="22"/>
          <w:szCs w:val="22"/>
        </w:rPr>
        <w:t>.    Report from Town Clerk</w:t>
      </w:r>
    </w:p>
    <w:p w14:paraId="45654A95" w14:textId="77777777" w:rsidR="00E5689D" w:rsidRDefault="00E5689D" w:rsidP="00634587">
      <w:pPr>
        <w:rPr>
          <w:rFonts w:asciiTheme="majorHAnsi" w:eastAsia="Calibri" w:hAnsiTheme="majorHAnsi" w:cstheme="majorHAnsi"/>
          <w:bCs/>
          <w:sz w:val="22"/>
          <w:szCs w:val="22"/>
        </w:rPr>
      </w:pPr>
    </w:p>
    <w:p w14:paraId="5C7CDCA1" w14:textId="2E6D6E19" w:rsidR="000A0518" w:rsidRDefault="00E5689D" w:rsidP="00925B86">
      <w:pPr>
        <w:ind w:left="1020"/>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Ms. </w:t>
      </w:r>
      <w:r w:rsidR="009A472B">
        <w:rPr>
          <w:rFonts w:asciiTheme="majorHAnsi" w:eastAsia="Calibri" w:hAnsiTheme="majorHAnsi" w:cstheme="majorHAnsi"/>
          <w:bCs/>
          <w:sz w:val="22"/>
          <w:szCs w:val="22"/>
        </w:rPr>
        <w:t xml:space="preserve">Christie reported that </w:t>
      </w:r>
      <w:r w:rsidR="00634587">
        <w:rPr>
          <w:rFonts w:asciiTheme="majorHAnsi" w:eastAsia="Calibri" w:hAnsiTheme="majorHAnsi" w:cstheme="majorHAnsi"/>
          <w:bCs/>
          <w:sz w:val="22"/>
          <w:szCs w:val="22"/>
        </w:rPr>
        <w:t>t</w:t>
      </w:r>
      <w:r w:rsidR="00B45904">
        <w:rPr>
          <w:rFonts w:asciiTheme="majorHAnsi" w:eastAsia="Calibri" w:hAnsiTheme="majorHAnsi" w:cstheme="majorHAnsi"/>
          <w:bCs/>
          <w:sz w:val="22"/>
          <w:szCs w:val="22"/>
        </w:rPr>
        <w:t>wo letters of interest have been submitted for the Planning Commission vacancy which will be on next month’s agenda.</w:t>
      </w:r>
    </w:p>
    <w:p w14:paraId="3C2D6221" w14:textId="77777777" w:rsidR="00D86A35" w:rsidRDefault="00D86A35" w:rsidP="00925B86">
      <w:pPr>
        <w:ind w:left="1020"/>
        <w:rPr>
          <w:rFonts w:asciiTheme="majorHAnsi" w:eastAsia="Calibri" w:hAnsiTheme="majorHAnsi" w:cstheme="majorHAnsi"/>
          <w:bCs/>
          <w:sz w:val="22"/>
          <w:szCs w:val="22"/>
        </w:rPr>
      </w:pPr>
    </w:p>
    <w:p w14:paraId="7F5A4DC5" w14:textId="77777777" w:rsidR="00D86A35" w:rsidRDefault="00D86A35" w:rsidP="00D86A35">
      <w:pPr>
        <w:rPr>
          <w:rFonts w:asciiTheme="majorHAnsi" w:eastAsia="Calibri" w:hAnsiTheme="majorHAnsi" w:cstheme="majorHAnsi"/>
          <w:b/>
          <w:sz w:val="22"/>
          <w:szCs w:val="22"/>
          <w:u w:val="single"/>
        </w:rPr>
      </w:pPr>
      <w:r w:rsidRPr="009A472B">
        <w:rPr>
          <w:rFonts w:asciiTheme="majorHAnsi" w:eastAsia="Calibri" w:hAnsiTheme="majorHAnsi" w:cstheme="majorHAnsi"/>
          <w:b/>
          <w:sz w:val="22"/>
          <w:szCs w:val="22"/>
          <w:u w:val="single"/>
        </w:rPr>
        <w:t>PUBLIC COMMENT</w:t>
      </w:r>
    </w:p>
    <w:p w14:paraId="183CE3AD" w14:textId="77777777" w:rsidR="00D86A35" w:rsidRDefault="00D86A35" w:rsidP="00D86A35">
      <w:pPr>
        <w:rPr>
          <w:rFonts w:asciiTheme="majorHAnsi" w:eastAsia="Calibri" w:hAnsiTheme="majorHAnsi" w:cstheme="majorHAnsi"/>
          <w:b/>
          <w:sz w:val="22"/>
          <w:szCs w:val="22"/>
          <w:u w:val="single"/>
        </w:rPr>
      </w:pPr>
    </w:p>
    <w:p w14:paraId="2EB2415C" w14:textId="37259272" w:rsidR="001B2C5E" w:rsidRDefault="00D86A35" w:rsidP="00941AA6">
      <w:pPr>
        <w:rPr>
          <w:rFonts w:asciiTheme="majorHAnsi" w:eastAsia="Calibri" w:hAnsiTheme="majorHAnsi" w:cstheme="majorHAnsi"/>
          <w:bCs/>
          <w:sz w:val="22"/>
          <w:szCs w:val="22"/>
        </w:rPr>
      </w:pPr>
      <w:r>
        <w:rPr>
          <w:rFonts w:asciiTheme="majorHAnsi" w:eastAsia="Calibri" w:hAnsiTheme="majorHAnsi" w:cstheme="majorHAnsi"/>
          <w:bCs/>
          <w:sz w:val="22"/>
          <w:szCs w:val="22"/>
        </w:rPr>
        <w:t>None</w:t>
      </w:r>
    </w:p>
    <w:p w14:paraId="7583B6FC" w14:textId="77777777" w:rsidR="002C76D6" w:rsidRPr="004530CA" w:rsidRDefault="002C76D6" w:rsidP="004530CA">
      <w:pPr>
        <w:rPr>
          <w:rFonts w:asciiTheme="majorHAnsi" w:eastAsia="Calibri" w:hAnsiTheme="majorHAnsi" w:cstheme="majorHAnsi"/>
          <w:bCs/>
          <w:sz w:val="16"/>
          <w:szCs w:val="16"/>
        </w:rPr>
      </w:pPr>
    </w:p>
    <w:p w14:paraId="73AD9B3E" w14:textId="60DB63F4" w:rsidR="00CC269C" w:rsidRDefault="000531A5">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rPr>
        <w:t xml:space="preserve">Mr. </w:t>
      </w:r>
      <w:r w:rsidR="00F64385">
        <w:rPr>
          <w:rFonts w:asciiTheme="majorHAnsi" w:eastAsia="Calibri" w:hAnsiTheme="majorHAnsi" w:cstheme="majorHAnsi"/>
          <w:b/>
          <w:sz w:val="22"/>
          <w:szCs w:val="22"/>
        </w:rPr>
        <w:t>Wilhelm</w:t>
      </w:r>
      <w:r w:rsidR="001613FF">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sz w:val="22"/>
          <w:szCs w:val="22"/>
        </w:rPr>
        <w:t>M</w:t>
      </w:r>
      <w:r w:rsidR="00F64385">
        <w:rPr>
          <w:rFonts w:asciiTheme="majorHAnsi" w:eastAsia="Calibri" w:hAnsiTheme="majorHAnsi" w:cstheme="majorHAnsi"/>
          <w:b/>
          <w:sz w:val="22"/>
          <w:szCs w:val="22"/>
        </w:rPr>
        <w:t>r.</w:t>
      </w:r>
      <w:r w:rsidR="000A0518">
        <w:rPr>
          <w:rFonts w:asciiTheme="majorHAnsi" w:eastAsia="Calibri" w:hAnsiTheme="majorHAnsi" w:cstheme="majorHAnsi"/>
          <w:b/>
          <w:sz w:val="22"/>
          <w:szCs w:val="22"/>
        </w:rPr>
        <w:t xml:space="preserve"> </w:t>
      </w:r>
      <w:r w:rsidR="00D86A35">
        <w:rPr>
          <w:rFonts w:asciiTheme="majorHAnsi" w:eastAsia="Calibri" w:hAnsiTheme="majorHAnsi" w:cstheme="majorHAnsi"/>
          <w:b/>
          <w:sz w:val="22"/>
          <w:szCs w:val="22"/>
        </w:rPr>
        <w:t>Fulton</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seconded to adjourn.  Motion carried.</w:t>
      </w:r>
    </w:p>
    <w:p w14:paraId="7D3F3E68" w14:textId="77777777" w:rsidR="00D63C11" w:rsidRPr="00A934B2" w:rsidRDefault="00D63C11">
      <w:pPr>
        <w:rPr>
          <w:rFonts w:asciiTheme="majorHAnsi" w:eastAsia="Calibri" w:hAnsiTheme="majorHAnsi" w:cstheme="majorHAnsi"/>
          <w:b/>
          <w:sz w:val="16"/>
          <w:szCs w:val="16"/>
          <w:u w:val="single"/>
        </w:rPr>
      </w:pPr>
    </w:p>
    <w:p w14:paraId="379CB084" w14:textId="5729A50C"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ADJOURN</w:t>
      </w:r>
    </w:p>
    <w:p w14:paraId="25DA91FD" w14:textId="77777777" w:rsidR="005A4C00" w:rsidRPr="00A934B2" w:rsidRDefault="005A4C00">
      <w:pPr>
        <w:rPr>
          <w:rFonts w:asciiTheme="majorHAnsi" w:eastAsia="Calibri" w:hAnsiTheme="majorHAnsi" w:cstheme="majorHAnsi"/>
          <w:sz w:val="16"/>
          <w:szCs w:val="16"/>
        </w:rPr>
      </w:pPr>
    </w:p>
    <w:p w14:paraId="74FED4A2" w14:textId="53D4CD73"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Recorded by:</w:t>
      </w:r>
    </w:p>
    <w:p w14:paraId="6F3036E5" w14:textId="07B8FF84" w:rsidR="00EF00F1" w:rsidRPr="00470CD4" w:rsidRDefault="00FF0A6F">
      <w:pPr>
        <w:rPr>
          <w:rFonts w:asciiTheme="majorHAnsi" w:eastAsia="Calibri" w:hAnsiTheme="majorHAnsi" w:cstheme="majorHAnsi"/>
          <w:sz w:val="22"/>
          <w:szCs w:val="22"/>
        </w:rPr>
      </w:pPr>
      <w:r w:rsidRPr="00470CD4">
        <w:rPr>
          <w:rFonts w:asciiTheme="majorHAnsi" w:eastAsia="Calibri" w:hAnsiTheme="majorHAnsi" w:cstheme="majorHAnsi"/>
          <w:sz w:val="22"/>
          <w:szCs w:val="22"/>
        </w:rPr>
        <w:t>Erin Christie</w:t>
      </w:r>
    </w:p>
    <w:p w14:paraId="27B6ECB3" w14:textId="110FA958" w:rsidR="00EF00F1" w:rsidRPr="00470CD4" w:rsidRDefault="00FF0A6F">
      <w:pPr>
        <w:rPr>
          <w:rFonts w:asciiTheme="majorHAnsi" w:eastAsia="Calibri" w:hAnsiTheme="majorHAnsi" w:cstheme="majorHAnsi"/>
          <w:sz w:val="22"/>
          <w:szCs w:val="22"/>
        </w:rPr>
      </w:pPr>
      <w:r w:rsidRPr="00470CD4">
        <w:rPr>
          <w:rFonts w:asciiTheme="majorHAnsi" w:eastAsia="Calibri" w:hAnsiTheme="majorHAnsi" w:cstheme="majorHAnsi"/>
          <w:sz w:val="22"/>
          <w:szCs w:val="22"/>
        </w:rPr>
        <w:t>Town Clerk</w:t>
      </w:r>
    </w:p>
    <w:sectPr w:rsidR="00EF00F1" w:rsidRPr="00470CD4" w:rsidSect="000A74E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C5E5F"/>
    <w:multiLevelType w:val="hybridMultilevel"/>
    <w:tmpl w:val="58EE3C90"/>
    <w:lvl w:ilvl="0" w:tplc="E0407722">
      <w:start w:val="1"/>
      <w:numFmt w:val="bullet"/>
      <w:lvlText w:val="●"/>
      <w:lvlJc w:val="left"/>
      <w:pPr>
        <w:ind w:left="720" w:hanging="360"/>
      </w:pPr>
    </w:lvl>
    <w:lvl w:ilvl="1" w:tplc="D20CA700">
      <w:start w:val="1"/>
      <w:numFmt w:val="bullet"/>
      <w:lvlText w:val="○"/>
      <w:lvlJc w:val="left"/>
      <w:pPr>
        <w:ind w:left="1440" w:hanging="360"/>
      </w:pPr>
    </w:lvl>
    <w:lvl w:ilvl="2" w:tplc="5DF61F28">
      <w:start w:val="1"/>
      <w:numFmt w:val="bullet"/>
      <w:lvlText w:val="■"/>
      <w:lvlJc w:val="left"/>
      <w:pPr>
        <w:ind w:left="2160" w:hanging="360"/>
      </w:pPr>
    </w:lvl>
    <w:lvl w:ilvl="3" w:tplc="C4C4220A">
      <w:start w:val="1"/>
      <w:numFmt w:val="bullet"/>
      <w:lvlText w:val="●"/>
      <w:lvlJc w:val="left"/>
      <w:pPr>
        <w:ind w:left="2880" w:hanging="360"/>
      </w:pPr>
    </w:lvl>
    <w:lvl w:ilvl="4" w:tplc="2BBC14D2">
      <w:start w:val="1"/>
      <w:numFmt w:val="bullet"/>
      <w:lvlText w:val="○"/>
      <w:lvlJc w:val="left"/>
      <w:pPr>
        <w:ind w:left="3600" w:hanging="360"/>
      </w:pPr>
    </w:lvl>
    <w:lvl w:ilvl="5" w:tplc="159447C0">
      <w:start w:val="1"/>
      <w:numFmt w:val="bullet"/>
      <w:lvlText w:val="■"/>
      <w:lvlJc w:val="left"/>
      <w:pPr>
        <w:ind w:left="4320" w:hanging="360"/>
      </w:pPr>
    </w:lvl>
    <w:lvl w:ilvl="6" w:tplc="24DA389A">
      <w:start w:val="1"/>
      <w:numFmt w:val="bullet"/>
      <w:lvlText w:val="●"/>
      <w:lvlJc w:val="left"/>
      <w:pPr>
        <w:ind w:left="5040" w:hanging="360"/>
      </w:pPr>
    </w:lvl>
    <w:lvl w:ilvl="7" w:tplc="D5AE13EC">
      <w:start w:val="1"/>
      <w:numFmt w:val="bullet"/>
      <w:lvlText w:val="●"/>
      <w:lvlJc w:val="left"/>
      <w:pPr>
        <w:ind w:left="5760" w:hanging="360"/>
      </w:pPr>
    </w:lvl>
    <w:lvl w:ilvl="8" w:tplc="AB78CE7A">
      <w:start w:val="1"/>
      <w:numFmt w:val="bullet"/>
      <w:lvlText w:val="●"/>
      <w:lvlJc w:val="left"/>
      <w:pPr>
        <w:ind w:left="6480" w:hanging="360"/>
      </w:pPr>
    </w:lvl>
  </w:abstractNum>
  <w:abstractNum w:abstractNumId="1" w15:restartNumberingAfterBreak="0">
    <w:nsid w:val="37905A51"/>
    <w:multiLevelType w:val="hybridMultilevel"/>
    <w:tmpl w:val="42540B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D469A"/>
    <w:multiLevelType w:val="multilevel"/>
    <w:tmpl w:val="653AF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B147E1"/>
    <w:multiLevelType w:val="multilevel"/>
    <w:tmpl w:val="959027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346957">
    <w:abstractNumId w:val="3"/>
  </w:num>
  <w:num w:numId="2" w16cid:durableId="2142378072">
    <w:abstractNumId w:val="2"/>
  </w:num>
  <w:num w:numId="3" w16cid:durableId="472525206">
    <w:abstractNumId w:val="0"/>
    <w:lvlOverride w:ilvl="0">
      <w:startOverride w:val="1"/>
    </w:lvlOverride>
  </w:num>
  <w:num w:numId="4" w16cid:durableId="113221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F1"/>
    <w:rsid w:val="000049E8"/>
    <w:rsid w:val="00006789"/>
    <w:rsid w:val="000277C8"/>
    <w:rsid w:val="00030C54"/>
    <w:rsid w:val="00043238"/>
    <w:rsid w:val="00051981"/>
    <w:rsid w:val="000531A5"/>
    <w:rsid w:val="00056E98"/>
    <w:rsid w:val="0005742D"/>
    <w:rsid w:val="0006019B"/>
    <w:rsid w:val="00061CCF"/>
    <w:rsid w:val="000637E6"/>
    <w:rsid w:val="00067422"/>
    <w:rsid w:val="000711D6"/>
    <w:rsid w:val="000728FF"/>
    <w:rsid w:val="00077894"/>
    <w:rsid w:val="0007796B"/>
    <w:rsid w:val="000866AB"/>
    <w:rsid w:val="000935DA"/>
    <w:rsid w:val="00094D5F"/>
    <w:rsid w:val="000A0518"/>
    <w:rsid w:val="000A1E8E"/>
    <w:rsid w:val="000A2E48"/>
    <w:rsid w:val="000A74E2"/>
    <w:rsid w:val="000A765F"/>
    <w:rsid w:val="000B0E4D"/>
    <w:rsid w:val="000B612D"/>
    <w:rsid w:val="000C1D62"/>
    <w:rsid w:val="000C5ABC"/>
    <w:rsid w:val="000D45BE"/>
    <w:rsid w:val="000E01A0"/>
    <w:rsid w:val="000E095D"/>
    <w:rsid w:val="000E56CD"/>
    <w:rsid w:val="000F4E49"/>
    <w:rsid w:val="00105992"/>
    <w:rsid w:val="00113BE6"/>
    <w:rsid w:val="00114BF3"/>
    <w:rsid w:val="001173CB"/>
    <w:rsid w:val="00134B55"/>
    <w:rsid w:val="00137CD5"/>
    <w:rsid w:val="00151280"/>
    <w:rsid w:val="00154ECF"/>
    <w:rsid w:val="001613FF"/>
    <w:rsid w:val="00170CBE"/>
    <w:rsid w:val="0017220F"/>
    <w:rsid w:val="001726BD"/>
    <w:rsid w:val="0017349B"/>
    <w:rsid w:val="00193A5F"/>
    <w:rsid w:val="00195E3C"/>
    <w:rsid w:val="001A1084"/>
    <w:rsid w:val="001A3E2F"/>
    <w:rsid w:val="001A4BB6"/>
    <w:rsid w:val="001A5BA2"/>
    <w:rsid w:val="001A67A2"/>
    <w:rsid w:val="001B2C5E"/>
    <w:rsid w:val="001B3C63"/>
    <w:rsid w:val="001B61D0"/>
    <w:rsid w:val="001C07BF"/>
    <w:rsid w:val="001D49A1"/>
    <w:rsid w:val="001D7351"/>
    <w:rsid w:val="001E128F"/>
    <w:rsid w:val="001E6AB3"/>
    <w:rsid w:val="001E7154"/>
    <w:rsid w:val="001F01E6"/>
    <w:rsid w:val="001F174A"/>
    <w:rsid w:val="001F6FFB"/>
    <w:rsid w:val="00204324"/>
    <w:rsid w:val="00204E1E"/>
    <w:rsid w:val="002130AB"/>
    <w:rsid w:val="002165B6"/>
    <w:rsid w:val="0022320E"/>
    <w:rsid w:val="002540AF"/>
    <w:rsid w:val="00256BA4"/>
    <w:rsid w:val="002627AC"/>
    <w:rsid w:val="00265112"/>
    <w:rsid w:val="00265256"/>
    <w:rsid w:val="00271C94"/>
    <w:rsid w:val="00272B58"/>
    <w:rsid w:val="0027363A"/>
    <w:rsid w:val="002744AD"/>
    <w:rsid w:val="002837F5"/>
    <w:rsid w:val="00284196"/>
    <w:rsid w:val="002857CF"/>
    <w:rsid w:val="00293DEA"/>
    <w:rsid w:val="00295D42"/>
    <w:rsid w:val="002979ED"/>
    <w:rsid w:val="002A434C"/>
    <w:rsid w:val="002C6133"/>
    <w:rsid w:val="002C761D"/>
    <w:rsid w:val="002C76D6"/>
    <w:rsid w:val="002C7A98"/>
    <w:rsid w:val="002D0D05"/>
    <w:rsid w:val="002D1192"/>
    <w:rsid w:val="002D2F0E"/>
    <w:rsid w:val="002E3491"/>
    <w:rsid w:val="002E5D06"/>
    <w:rsid w:val="002E6D0C"/>
    <w:rsid w:val="002E6E54"/>
    <w:rsid w:val="00311649"/>
    <w:rsid w:val="00315178"/>
    <w:rsid w:val="00316B49"/>
    <w:rsid w:val="00317853"/>
    <w:rsid w:val="00317D6F"/>
    <w:rsid w:val="003224AF"/>
    <w:rsid w:val="00326DE4"/>
    <w:rsid w:val="003321ED"/>
    <w:rsid w:val="003435B5"/>
    <w:rsid w:val="003511E3"/>
    <w:rsid w:val="0035676C"/>
    <w:rsid w:val="00374E6B"/>
    <w:rsid w:val="0037651E"/>
    <w:rsid w:val="00386B7C"/>
    <w:rsid w:val="00387814"/>
    <w:rsid w:val="00390FE2"/>
    <w:rsid w:val="00391DBE"/>
    <w:rsid w:val="00393417"/>
    <w:rsid w:val="003A02FE"/>
    <w:rsid w:val="003A54A6"/>
    <w:rsid w:val="003A77A7"/>
    <w:rsid w:val="003C10A0"/>
    <w:rsid w:val="003C11E8"/>
    <w:rsid w:val="003C48A3"/>
    <w:rsid w:val="003C5FBC"/>
    <w:rsid w:val="003C6A4B"/>
    <w:rsid w:val="003D328A"/>
    <w:rsid w:val="003F5898"/>
    <w:rsid w:val="003F5B00"/>
    <w:rsid w:val="003F5B24"/>
    <w:rsid w:val="0041160E"/>
    <w:rsid w:val="0041248F"/>
    <w:rsid w:val="0041405A"/>
    <w:rsid w:val="00415146"/>
    <w:rsid w:val="00432968"/>
    <w:rsid w:val="00436882"/>
    <w:rsid w:val="0044307F"/>
    <w:rsid w:val="00443DD1"/>
    <w:rsid w:val="004447E9"/>
    <w:rsid w:val="00447C5F"/>
    <w:rsid w:val="004530CA"/>
    <w:rsid w:val="00457F9B"/>
    <w:rsid w:val="004616C9"/>
    <w:rsid w:val="00470CD4"/>
    <w:rsid w:val="004900DF"/>
    <w:rsid w:val="00492A79"/>
    <w:rsid w:val="004A10D8"/>
    <w:rsid w:val="004A25C6"/>
    <w:rsid w:val="004B33CB"/>
    <w:rsid w:val="004B61D1"/>
    <w:rsid w:val="004C7694"/>
    <w:rsid w:val="004C7F1D"/>
    <w:rsid w:val="004C7F51"/>
    <w:rsid w:val="004D6E80"/>
    <w:rsid w:val="004D7721"/>
    <w:rsid w:val="004F5ACD"/>
    <w:rsid w:val="004F7086"/>
    <w:rsid w:val="004F7378"/>
    <w:rsid w:val="00500752"/>
    <w:rsid w:val="00504648"/>
    <w:rsid w:val="00507204"/>
    <w:rsid w:val="00511096"/>
    <w:rsid w:val="00512B8F"/>
    <w:rsid w:val="0051516F"/>
    <w:rsid w:val="0053008E"/>
    <w:rsid w:val="00530DB1"/>
    <w:rsid w:val="0053743D"/>
    <w:rsid w:val="00542E02"/>
    <w:rsid w:val="005458D0"/>
    <w:rsid w:val="00554444"/>
    <w:rsid w:val="00556C69"/>
    <w:rsid w:val="0058756A"/>
    <w:rsid w:val="00592FB7"/>
    <w:rsid w:val="00596690"/>
    <w:rsid w:val="00597028"/>
    <w:rsid w:val="005A0442"/>
    <w:rsid w:val="005A12B6"/>
    <w:rsid w:val="005A4C00"/>
    <w:rsid w:val="005A6C03"/>
    <w:rsid w:val="005B2538"/>
    <w:rsid w:val="005B4A33"/>
    <w:rsid w:val="005C03CE"/>
    <w:rsid w:val="005C41A1"/>
    <w:rsid w:val="005D7496"/>
    <w:rsid w:val="005E6D35"/>
    <w:rsid w:val="005F06B3"/>
    <w:rsid w:val="005F2202"/>
    <w:rsid w:val="00602403"/>
    <w:rsid w:val="00617809"/>
    <w:rsid w:val="00621300"/>
    <w:rsid w:val="006213AC"/>
    <w:rsid w:val="00626476"/>
    <w:rsid w:val="0063298B"/>
    <w:rsid w:val="00634587"/>
    <w:rsid w:val="00640DEA"/>
    <w:rsid w:val="006568C7"/>
    <w:rsid w:val="00662400"/>
    <w:rsid w:val="0066341C"/>
    <w:rsid w:val="006644C1"/>
    <w:rsid w:val="00690430"/>
    <w:rsid w:val="006929FB"/>
    <w:rsid w:val="00692D23"/>
    <w:rsid w:val="00693DD5"/>
    <w:rsid w:val="006B067C"/>
    <w:rsid w:val="006B4291"/>
    <w:rsid w:val="006B4416"/>
    <w:rsid w:val="006C7EDB"/>
    <w:rsid w:val="006D0112"/>
    <w:rsid w:val="006D2DFE"/>
    <w:rsid w:val="006D65BA"/>
    <w:rsid w:val="006E19A8"/>
    <w:rsid w:val="006E2B09"/>
    <w:rsid w:val="006E76E3"/>
    <w:rsid w:val="0070288C"/>
    <w:rsid w:val="00702E9E"/>
    <w:rsid w:val="0070501D"/>
    <w:rsid w:val="007078A6"/>
    <w:rsid w:val="00716546"/>
    <w:rsid w:val="00716A9D"/>
    <w:rsid w:val="00721007"/>
    <w:rsid w:val="0073506C"/>
    <w:rsid w:val="007406E1"/>
    <w:rsid w:val="00744F7E"/>
    <w:rsid w:val="00746E2E"/>
    <w:rsid w:val="00747619"/>
    <w:rsid w:val="00751E1E"/>
    <w:rsid w:val="00762EA3"/>
    <w:rsid w:val="00797B80"/>
    <w:rsid w:val="007A0B63"/>
    <w:rsid w:val="007A1978"/>
    <w:rsid w:val="007B55C0"/>
    <w:rsid w:val="007B57D7"/>
    <w:rsid w:val="007C072B"/>
    <w:rsid w:val="007C1638"/>
    <w:rsid w:val="007C5764"/>
    <w:rsid w:val="007C76B1"/>
    <w:rsid w:val="007D0158"/>
    <w:rsid w:val="007D0DCF"/>
    <w:rsid w:val="007D60CB"/>
    <w:rsid w:val="007D6505"/>
    <w:rsid w:val="007E4ABE"/>
    <w:rsid w:val="007E4D79"/>
    <w:rsid w:val="007E715D"/>
    <w:rsid w:val="007F0561"/>
    <w:rsid w:val="007F3DD1"/>
    <w:rsid w:val="007F7E07"/>
    <w:rsid w:val="008066F0"/>
    <w:rsid w:val="00807446"/>
    <w:rsid w:val="008157F9"/>
    <w:rsid w:val="008166FD"/>
    <w:rsid w:val="0082077E"/>
    <w:rsid w:val="008223B5"/>
    <w:rsid w:val="00832B94"/>
    <w:rsid w:val="00833E5D"/>
    <w:rsid w:val="00834041"/>
    <w:rsid w:val="008356EF"/>
    <w:rsid w:val="008358B5"/>
    <w:rsid w:val="00842187"/>
    <w:rsid w:val="00844F50"/>
    <w:rsid w:val="008530A1"/>
    <w:rsid w:val="008574F3"/>
    <w:rsid w:val="00863515"/>
    <w:rsid w:val="008679C4"/>
    <w:rsid w:val="0088024F"/>
    <w:rsid w:val="0089298C"/>
    <w:rsid w:val="00894874"/>
    <w:rsid w:val="008A038D"/>
    <w:rsid w:val="008A10AF"/>
    <w:rsid w:val="008A1806"/>
    <w:rsid w:val="008B56D8"/>
    <w:rsid w:val="008B5ADF"/>
    <w:rsid w:val="008B7066"/>
    <w:rsid w:val="008D09E4"/>
    <w:rsid w:val="008E3272"/>
    <w:rsid w:val="008E6145"/>
    <w:rsid w:val="008E7FC5"/>
    <w:rsid w:val="008F589B"/>
    <w:rsid w:val="0090209F"/>
    <w:rsid w:val="009066CE"/>
    <w:rsid w:val="00924D41"/>
    <w:rsid w:val="00925B86"/>
    <w:rsid w:val="00936126"/>
    <w:rsid w:val="00940B2E"/>
    <w:rsid w:val="00941AA6"/>
    <w:rsid w:val="0094503D"/>
    <w:rsid w:val="00950941"/>
    <w:rsid w:val="0095393E"/>
    <w:rsid w:val="009565EF"/>
    <w:rsid w:val="00964815"/>
    <w:rsid w:val="009651B1"/>
    <w:rsid w:val="009668C7"/>
    <w:rsid w:val="009759FD"/>
    <w:rsid w:val="009763A2"/>
    <w:rsid w:val="00990D5E"/>
    <w:rsid w:val="009A1E1F"/>
    <w:rsid w:val="009A4682"/>
    <w:rsid w:val="009A472B"/>
    <w:rsid w:val="009C29CA"/>
    <w:rsid w:val="009D4E5A"/>
    <w:rsid w:val="009E5F7A"/>
    <w:rsid w:val="00A02E6F"/>
    <w:rsid w:val="00A0516A"/>
    <w:rsid w:val="00A14819"/>
    <w:rsid w:val="00A16E3C"/>
    <w:rsid w:val="00A20020"/>
    <w:rsid w:val="00A35761"/>
    <w:rsid w:val="00A46C5D"/>
    <w:rsid w:val="00A5755F"/>
    <w:rsid w:val="00A67846"/>
    <w:rsid w:val="00A70C2D"/>
    <w:rsid w:val="00A72AC2"/>
    <w:rsid w:val="00A7333D"/>
    <w:rsid w:val="00A7355B"/>
    <w:rsid w:val="00A77E29"/>
    <w:rsid w:val="00A8231A"/>
    <w:rsid w:val="00A8509B"/>
    <w:rsid w:val="00A863B2"/>
    <w:rsid w:val="00A934B2"/>
    <w:rsid w:val="00A94269"/>
    <w:rsid w:val="00A9441D"/>
    <w:rsid w:val="00AA5D68"/>
    <w:rsid w:val="00AA765A"/>
    <w:rsid w:val="00AB06D5"/>
    <w:rsid w:val="00AB0DC5"/>
    <w:rsid w:val="00AB60BB"/>
    <w:rsid w:val="00AB7076"/>
    <w:rsid w:val="00AC1B7B"/>
    <w:rsid w:val="00AD7F7C"/>
    <w:rsid w:val="00AE1D08"/>
    <w:rsid w:val="00AF0941"/>
    <w:rsid w:val="00AF2FBC"/>
    <w:rsid w:val="00AF51B9"/>
    <w:rsid w:val="00AF7E55"/>
    <w:rsid w:val="00B00145"/>
    <w:rsid w:val="00B001EE"/>
    <w:rsid w:val="00B05A39"/>
    <w:rsid w:val="00B1093B"/>
    <w:rsid w:val="00B11AB8"/>
    <w:rsid w:val="00B233F8"/>
    <w:rsid w:val="00B2773E"/>
    <w:rsid w:val="00B379F8"/>
    <w:rsid w:val="00B45904"/>
    <w:rsid w:val="00B45EDE"/>
    <w:rsid w:val="00B62AE5"/>
    <w:rsid w:val="00B800FF"/>
    <w:rsid w:val="00B80B7C"/>
    <w:rsid w:val="00B80C75"/>
    <w:rsid w:val="00B8167B"/>
    <w:rsid w:val="00B864F3"/>
    <w:rsid w:val="00B90431"/>
    <w:rsid w:val="00B90500"/>
    <w:rsid w:val="00BA415C"/>
    <w:rsid w:val="00BA6AC6"/>
    <w:rsid w:val="00BA6D89"/>
    <w:rsid w:val="00BC1897"/>
    <w:rsid w:val="00BD4E2B"/>
    <w:rsid w:val="00BF6A00"/>
    <w:rsid w:val="00C000CF"/>
    <w:rsid w:val="00C0153F"/>
    <w:rsid w:val="00C03529"/>
    <w:rsid w:val="00C12FFF"/>
    <w:rsid w:val="00C23152"/>
    <w:rsid w:val="00C23664"/>
    <w:rsid w:val="00C26DC0"/>
    <w:rsid w:val="00C604A8"/>
    <w:rsid w:val="00C64286"/>
    <w:rsid w:val="00C72F50"/>
    <w:rsid w:val="00C741B4"/>
    <w:rsid w:val="00C755A0"/>
    <w:rsid w:val="00C84EBD"/>
    <w:rsid w:val="00C867D1"/>
    <w:rsid w:val="00C90C83"/>
    <w:rsid w:val="00C94567"/>
    <w:rsid w:val="00CA263D"/>
    <w:rsid w:val="00CA2BB8"/>
    <w:rsid w:val="00CA4788"/>
    <w:rsid w:val="00CB2756"/>
    <w:rsid w:val="00CB2E10"/>
    <w:rsid w:val="00CB78DF"/>
    <w:rsid w:val="00CB7C6B"/>
    <w:rsid w:val="00CC269C"/>
    <w:rsid w:val="00CC4220"/>
    <w:rsid w:val="00CD355C"/>
    <w:rsid w:val="00CE73E8"/>
    <w:rsid w:val="00CF3C84"/>
    <w:rsid w:val="00CF49AA"/>
    <w:rsid w:val="00D11E2E"/>
    <w:rsid w:val="00D121BA"/>
    <w:rsid w:val="00D12D00"/>
    <w:rsid w:val="00D22DE5"/>
    <w:rsid w:val="00D2365C"/>
    <w:rsid w:val="00D31FC4"/>
    <w:rsid w:val="00D447E0"/>
    <w:rsid w:val="00D53CF0"/>
    <w:rsid w:val="00D545E3"/>
    <w:rsid w:val="00D5507E"/>
    <w:rsid w:val="00D55200"/>
    <w:rsid w:val="00D570B6"/>
    <w:rsid w:val="00D63C11"/>
    <w:rsid w:val="00D64762"/>
    <w:rsid w:val="00D66486"/>
    <w:rsid w:val="00D669A7"/>
    <w:rsid w:val="00D83686"/>
    <w:rsid w:val="00D86A35"/>
    <w:rsid w:val="00D8784A"/>
    <w:rsid w:val="00D913BC"/>
    <w:rsid w:val="00D947D1"/>
    <w:rsid w:val="00D949B1"/>
    <w:rsid w:val="00D95295"/>
    <w:rsid w:val="00DA2D40"/>
    <w:rsid w:val="00DA597E"/>
    <w:rsid w:val="00DB2F93"/>
    <w:rsid w:val="00DB488C"/>
    <w:rsid w:val="00DB55B1"/>
    <w:rsid w:val="00DC3661"/>
    <w:rsid w:val="00DD1344"/>
    <w:rsid w:val="00DD2334"/>
    <w:rsid w:val="00DD5A4A"/>
    <w:rsid w:val="00DD62C0"/>
    <w:rsid w:val="00DE0042"/>
    <w:rsid w:val="00DE07AD"/>
    <w:rsid w:val="00DE1798"/>
    <w:rsid w:val="00DF1DE5"/>
    <w:rsid w:val="00E0026C"/>
    <w:rsid w:val="00E03021"/>
    <w:rsid w:val="00E047C0"/>
    <w:rsid w:val="00E146D7"/>
    <w:rsid w:val="00E22E1E"/>
    <w:rsid w:val="00E3058E"/>
    <w:rsid w:val="00E316B1"/>
    <w:rsid w:val="00E40417"/>
    <w:rsid w:val="00E40D62"/>
    <w:rsid w:val="00E47EFF"/>
    <w:rsid w:val="00E518AD"/>
    <w:rsid w:val="00E5689D"/>
    <w:rsid w:val="00E61467"/>
    <w:rsid w:val="00E643A2"/>
    <w:rsid w:val="00E74237"/>
    <w:rsid w:val="00E76067"/>
    <w:rsid w:val="00E81E0A"/>
    <w:rsid w:val="00E82AD5"/>
    <w:rsid w:val="00E82F5F"/>
    <w:rsid w:val="00E86262"/>
    <w:rsid w:val="00E87AF7"/>
    <w:rsid w:val="00EA0685"/>
    <w:rsid w:val="00EA3BD9"/>
    <w:rsid w:val="00EB0AA0"/>
    <w:rsid w:val="00EB1F24"/>
    <w:rsid w:val="00EC0340"/>
    <w:rsid w:val="00EC3465"/>
    <w:rsid w:val="00EC3D2C"/>
    <w:rsid w:val="00EC79E5"/>
    <w:rsid w:val="00EE168E"/>
    <w:rsid w:val="00EF00F1"/>
    <w:rsid w:val="00EF456B"/>
    <w:rsid w:val="00EF7641"/>
    <w:rsid w:val="00F022A5"/>
    <w:rsid w:val="00F158DF"/>
    <w:rsid w:val="00F27049"/>
    <w:rsid w:val="00F3094C"/>
    <w:rsid w:val="00F36A3A"/>
    <w:rsid w:val="00F4474E"/>
    <w:rsid w:val="00F45EDF"/>
    <w:rsid w:val="00F5546A"/>
    <w:rsid w:val="00F57C4D"/>
    <w:rsid w:val="00F61525"/>
    <w:rsid w:val="00F61B1C"/>
    <w:rsid w:val="00F64385"/>
    <w:rsid w:val="00F67760"/>
    <w:rsid w:val="00F704DA"/>
    <w:rsid w:val="00F736F3"/>
    <w:rsid w:val="00F737F4"/>
    <w:rsid w:val="00F7472A"/>
    <w:rsid w:val="00F8167B"/>
    <w:rsid w:val="00F83812"/>
    <w:rsid w:val="00F85559"/>
    <w:rsid w:val="00F90CC4"/>
    <w:rsid w:val="00F94694"/>
    <w:rsid w:val="00FA1853"/>
    <w:rsid w:val="00FA5B6B"/>
    <w:rsid w:val="00FB3CD1"/>
    <w:rsid w:val="00FB6F75"/>
    <w:rsid w:val="00FD6429"/>
    <w:rsid w:val="00FE26F5"/>
    <w:rsid w:val="00FF0A6F"/>
    <w:rsid w:val="00FF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32B"/>
  <w15:docId w15:val="{5477F641-D03D-4D9F-95DF-588320F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qFormat/>
    <w:rsid w:val="00C26DC0"/>
    <w:pPr>
      <w:ind w:left="720"/>
      <w:contextualSpacing/>
    </w:pPr>
  </w:style>
  <w:style w:type="character" w:styleId="CommentReference">
    <w:name w:val="annotation reference"/>
    <w:basedOn w:val="DefaultParagraphFont"/>
    <w:uiPriority w:val="99"/>
    <w:semiHidden/>
    <w:unhideWhenUsed/>
    <w:rsid w:val="000711D6"/>
    <w:rPr>
      <w:sz w:val="16"/>
      <w:szCs w:val="16"/>
    </w:rPr>
  </w:style>
  <w:style w:type="paragraph" w:styleId="CommentText">
    <w:name w:val="annotation text"/>
    <w:basedOn w:val="Normal"/>
    <w:link w:val="CommentTextChar"/>
    <w:uiPriority w:val="99"/>
    <w:semiHidden/>
    <w:unhideWhenUsed/>
    <w:rsid w:val="000711D6"/>
    <w:rPr>
      <w:sz w:val="20"/>
      <w:szCs w:val="20"/>
    </w:rPr>
  </w:style>
  <w:style w:type="character" w:customStyle="1" w:styleId="CommentTextChar">
    <w:name w:val="Comment Text Char"/>
    <w:basedOn w:val="DefaultParagraphFont"/>
    <w:link w:val="CommentText"/>
    <w:uiPriority w:val="99"/>
    <w:semiHidden/>
    <w:rsid w:val="000711D6"/>
    <w:rPr>
      <w:sz w:val="20"/>
      <w:szCs w:val="20"/>
    </w:rPr>
  </w:style>
  <w:style w:type="paragraph" w:styleId="CommentSubject">
    <w:name w:val="annotation subject"/>
    <w:basedOn w:val="CommentText"/>
    <w:next w:val="CommentText"/>
    <w:link w:val="CommentSubjectChar"/>
    <w:uiPriority w:val="99"/>
    <w:semiHidden/>
    <w:unhideWhenUsed/>
    <w:rsid w:val="000711D6"/>
    <w:rPr>
      <w:b/>
      <w:bCs/>
    </w:rPr>
  </w:style>
  <w:style w:type="character" w:customStyle="1" w:styleId="CommentSubjectChar">
    <w:name w:val="Comment Subject Char"/>
    <w:basedOn w:val="CommentTextChar"/>
    <w:link w:val="CommentSubject"/>
    <w:uiPriority w:val="99"/>
    <w:semiHidden/>
    <w:rsid w:val="000711D6"/>
    <w:rPr>
      <w:b/>
      <w:bCs/>
      <w:sz w:val="20"/>
      <w:szCs w:val="20"/>
    </w:rPr>
  </w:style>
  <w:style w:type="paragraph" w:customStyle="1" w:styleId="Strong1">
    <w:name w:val="Strong1"/>
    <w:qFormat/>
    <w:rsid w:val="00470CD4"/>
    <w:rPr>
      <w:b/>
      <w:bCs/>
      <w:sz w:val="20"/>
      <w:szCs w:val="20"/>
    </w:rPr>
  </w:style>
  <w:style w:type="character" w:styleId="Hyperlink">
    <w:name w:val="Hyperlink"/>
    <w:uiPriority w:val="99"/>
    <w:unhideWhenUsed/>
    <w:rsid w:val="00470CD4"/>
    <w:rPr>
      <w:color w:val="0563C1"/>
      <w:u w:val="single"/>
    </w:rPr>
  </w:style>
  <w:style w:type="character" w:styleId="FootnoteReference">
    <w:name w:val="footnote reference"/>
    <w:uiPriority w:val="99"/>
    <w:semiHidden/>
    <w:unhideWhenUsed/>
    <w:rsid w:val="00470CD4"/>
    <w:rPr>
      <w:vertAlign w:val="superscript"/>
    </w:rPr>
  </w:style>
  <w:style w:type="paragraph" w:styleId="FootnoteText">
    <w:name w:val="footnote text"/>
    <w:link w:val="FootnoteTextChar"/>
    <w:uiPriority w:val="99"/>
    <w:semiHidden/>
    <w:unhideWhenUsed/>
    <w:rsid w:val="00470CD4"/>
    <w:rPr>
      <w:sz w:val="20"/>
      <w:szCs w:val="20"/>
    </w:rPr>
  </w:style>
  <w:style w:type="character" w:customStyle="1" w:styleId="FootnoteTextChar">
    <w:name w:val="Footnote Text Char"/>
    <w:basedOn w:val="DefaultParagraphFont"/>
    <w:link w:val="FootnoteText"/>
    <w:uiPriority w:val="99"/>
    <w:semiHidden/>
    <w:rsid w:val="00470C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4E64-E8E5-499A-B763-50B3FB5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Pages>
  <Words>1420</Words>
  <Characters>7333</Characters>
  <Application>Microsoft Office Word</Application>
  <DocSecurity>0</DocSecurity>
  <Lines>293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16</cp:revision>
  <cp:lastPrinted>2024-10-09T22:50:00Z</cp:lastPrinted>
  <dcterms:created xsi:type="dcterms:W3CDTF">2025-04-18T15:44:00Z</dcterms:created>
  <dcterms:modified xsi:type="dcterms:W3CDTF">2025-05-01T19:53:00Z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d262ab5df6b7d0bc64c559be7d4b7d3bdbc2ed3453bd5f60879459dfb97a207c</vt:lpwstr>
  </property>
</Properties>
</file>